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EE0" w:rsidRDefault="007037DF" w:rsidP="00625088">
      <w:pPr>
        <w:jc w:val="center"/>
      </w:pPr>
      <w:r>
        <w:rPr>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0</wp:posOffset>
                </wp:positionH>
                <wp:positionV relativeFrom="paragraph">
                  <wp:posOffset>971550</wp:posOffset>
                </wp:positionV>
                <wp:extent cx="6758940" cy="91440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3C0F73" w:rsidRDefault="003C0F73" w:rsidP="00750EE0">
                            <w:pPr>
                              <w:widowControl w:val="0"/>
                              <w:jc w:val="center"/>
                              <w:rPr>
                                <w:rFonts w:ascii="Rockwell" w:hAnsi="Rockwell"/>
                                <w:color w:val="000000"/>
                                <w:sz w:val="22"/>
                                <w:szCs w:val="22"/>
                              </w:rPr>
                            </w:pPr>
                            <w:r>
                              <w:rPr>
                                <w:rFonts w:ascii="Rockwell" w:hAnsi="Rockwell"/>
                                <w:color w:val="000000"/>
                                <w:sz w:val="22"/>
                                <w:szCs w:val="22"/>
                              </w:rPr>
                              <w:t xml:space="preserve">937 </w:t>
                            </w:r>
                            <w:proofErr w:type="spellStart"/>
                            <w:r>
                              <w:rPr>
                                <w:rFonts w:ascii="Rockwell" w:hAnsi="Rockwell"/>
                                <w:color w:val="000000"/>
                                <w:sz w:val="22"/>
                                <w:szCs w:val="22"/>
                              </w:rPr>
                              <w:t>Fritztown</w:t>
                            </w:r>
                            <w:proofErr w:type="spellEnd"/>
                            <w:r>
                              <w:rPr>
                                <w:rFonts w:ascii="Rockwell" w:hAnsi="Rockwell"/>
                                <w:color w:val="000000"/>
                                <w:sz w:val="22"/>
                                <w:szCs w:val="22"/>
                              </w:rPr>
                              <w:t xml:space="preserve"> Road</w:t>
                            </w:r>
                          </w:p>
                          <w:p w:rsidR="003C0F73" w:rsidRDefault="003C0F73" w:rsidP="00750EE0">
                            <w:pPr>
                              <w:widowControl w:val="0"/>
                              <w:jc w:val="center"/>
                              <w:rPr>
                                <w:rFonts w:ascii="Rockwell" w:hAnsi="Rockwell"/>
                                <w:color w:val="000000"/>
                                <w:sz w:val="22"/>
                                <w:szCs w:val="22"/>
                              </w:rPr>
                            </w:pPr>
                            <w:r>
                              <w:rPr>
                                <w:rFonts w:ascii="Rockwell" w:hAnsi="Rockwell"/>
                                <w:color w:val="000000"/>
                                <w:sz w:val="22"/>
                                <w:szCs w:val="22"/>
                              </w:rPr>
                              <w:t>Sinking Spring, PA 19608</w:t>
                            </w:r>
                          </w:p>
                          <w:p w:rsidR="003C0F73" w:rsidRDefault="003C0F73" w:rsidP="00750EE0">
                            <w:pPr>
                              <w:widowControl w:val="0"/>
                              <w:jc w:val="center"/>
                              <w:rPr>
                                <w:rFonts w:ascii="Rockwell Extra Bold" w:hAnsi="Rockwell Extra Bold"/>
                                <w:color w:val="000000"/>
                                <w:sz w:val="22"/>
                                <w:szCs w:val="22"/>
                              </w:rPr>
                            </w:pPr>
                            <w:r>
                              <w:rPr>
                                <w:rFonts w:ascii="Rockwell Extra Bold" w:hAnsi="Rockwell Extra Bold"/>
                                <w:color w:val="000000"/>
                                <w:sz w:val="22"/>
                                <w:szCs w:val="22"/>
                              </w:rPr>
                              <w:t>(610) 927-3030—Phone</w:t>
                            </w:r>
                          </w:p>
                          <w:p w:rsidR="003C0F73" w:rsidRDefault="003C0F73" w:rsidP="00625088">
                            <w:pPr>
                              <w:widowControl w:val="0"/>
                              <w:jc w:val="center"/>
                              <w:rPr>
                                <w:rFonts w:ascii="Rockwell" w:hAnsi="Rockwell"/>
                                <w:color w:val="000000"/>
                                <w:sz w:val="22"/>
                                <w:szCs w:val="22"/>
                              </w:rPr>
                            </w:pPr>
                            <w:r>
                              <w:rPr>
                                <w:rFonts w:ascii="Rockwell" w:hAnsi="Rockwell"/>
                                <w:color w:val="000000"/>
                                <w:sz w:val="22"/>
                                <w:szCs w:val="22"/>
                              </w:rPr>
                              <w:t>(610) 927-3088—Fax</w:t>
                            </w:r>
                          </w:p>
                          <w:p w:rsidR="003C0F73" w:rsidRDefault="003C0F73" w:rsidP="00750EE0">
                            <w:pPr>
                              <w:widowControl w:val="0"/>
                              <w:jc w:val="center"/>
                              <w:rPr>
                                <w:rFonts w:ascii="Rockwell" w:hAnsi="Rockwell"/>
                                <w:color w:val="000000"/>
                                <w:sz w:val="22"/>
                                <w:szCs w:val="22"/>
                              </w:rPr>
                            </w:pPr>
                            <w:r>
                              <w:rPr>
                                <w:rFonts w:ascii="Rockwell" w:hAnsi="Rockwell"/>
                                <w:color w:val="000000"/>
                                <w:sz w:val="22"/>
                                <w:szCs w:val="22"/>
                              </w:rPr>
                              <w:t>www.TaxFacts.Biz</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76.5pt;width:532.2pt;height:1in;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" filled="f" stroked="f" strokecolor="navy" insetpen="t">
                <v:textbox inset="2.88pt,2.88pt,2.88pt,2.88pt">
                  <w:txbxContent>
                    <w:p w:rsidR="003C0F73" w:rsidRDefault="003C0F73" w:rsidP="00750EE0">
                      <w:pPr>
                        <w:widowControl w:val="0"/>
                        <w:jc w:val="center"/>
                        <w:rPr>
                          <w:rFonts w:ascii="Rockwell" w:hAnsi="Rockwell"/>
                          <w:color w:val="000000"/>
                          <w:sz w:val="22"/>
                          <w:szCs w:val="22"/>
                        </w:rPr>
                      </w:pPr>
                      <w:r>
                        <w:rPr>
                          <w:rFonts w:ascii="Rockwell" w:hAnsi="Rockwell"/>
                          <w:color w:val="000000"/>
                          <w:sz w:val="22"/>
                          <w:szCs w:val="22"/>
                        </w:rPr>
                        <w:t xml:space="preserve">937 </w:t>
                      </w:r>
                      <w:proofErr w:type="spellStart"/>
                      <w:r>
                        <w:rPr>
                          <w:rFonts w:ascii="Rockwell" w:hAnsi="Rockwell"/>
                          <w:color w:val="000000"/>
                          <w:sz w:val="22"/>
                          <w:szCs w:val="22"/>
                        </w:rPr>
                        <w:t>Fritztown</w:t>
                      </w:r>
                      <w:proofErr w:type="spellEnd"/>
                      <w:r>
                        <w:rPr>
                          <w:rFonts w:ascii="Rockwell" w:hAnsi="Rockwell"/>
                          <w:color w:val="000000"/>
                          <w:sz w:val="22"/>
                          <w:szCs w:val="22"/>
                        </w:rPr>
                        <w:t xml:space="preserve"> Road</w:t>
                      </w:r>
                    </w:p>
                    <w:p w:rsidR="003C0F73" w:rsidRDefault="003C0F73" w:rsidP="00750EE0">
                      <w:pPr>
                        <w:widowControl w:val="0"/>
                        <w:jc w:val="center"/>
                        <w:rPr>
                          <w:rFonts w:ascii="Rockwell" w:hAnsi="Rockwell"/>
                          <w:color w:val="000000"/>
                          <w:sz w:val="22"/>
                          <w:szCs w:val="22"/>
                        </w:rPr>
                      </w:pPr>
                      <w:r>
                        <w:rPr>
                          <w:rFonts w:ascii="Rockwell" w:hAnsi="Rockwell"/>
                          <w:color w:val="000000"/>
                          <w:sz w:val="22"/>
                          <w:szCs w:val="22"/>
                        </w:rPr>
                        <w:t>Sinking Spring, PA 19608</w:t>
                      </w:r>
                    </w:p>
                    <w:p w:rsidR="003C0F73" w:rsidRDefault="003C0F73" w:rsidP="00750EE0">
                      <w:pPr>
                        <w:widowControl w:val="0"/>
                        <w:jc w:val="center"/>
                        <w:rPr>
                          <w:rFonts w:ascii="Rockwell Extra Bold" w:hAnsi="Rockwell Extra Bold"/>
                          <w:color w:val="000000"/>
                          <w:sz w:val="22"/>
                          <w:szCs w:val="22"/>
                        </w:rPr>
                      </w:pPr>
                      <w:r>
                        <w:rPr>
                          <w:rFonts w:ascii="Rockwell Extra Bold" w:hAnsi="Rockwell Extra Bold"/>
                          <w:color w:val="000000"/>
                          <w:sz w:val="22"/>
                          <w:szCs w:val="22"/>
                        </w:rPr>
                        <w:t>(610) 927-3030—Phone</w:t>
                      </w:r>
                    </w:p>
                    <w:p w:rsidR="003C0F73" w:rsidRDefault="003C0F73" w:rsidP="00625088">
                      <w:pPr>
                        <w:widowControl w:val="0"/>
                        <w:jc w:val="center"/>
                        <w:rPr>
                          <w:rFonts w:ascii="Rockwell" w:hAnsi="Rockwell"/>
                          <w:color w:val="000000"/>
                          <w:sz w:val="22"/>
                          <w:szCs w:val="22"/>
                        </w:rPr>
                      </w:pPr>
                      <w:r>
                        <w:rPr>
                          <w:rFonts w:ascii="Rockwell" w:hAnsi="Rockwell"/>
                          <w:color w:val="000000"/>
                          <w:sz w:val="22"/>
                          <w:szCs w:val="22"/>
                        </w:rPr>
                        <w:t>(610) 927-3088—Fax</w:t>
                      </w:r>
                    </w:p>
                    <w:p w:rsidR="003C0F73" w:rsidRDefault="003C0F73" w:rsidP="00750EE0">
                      <w:pPr>
                        <w:widowControl w:val="0"/>
                        <w:jc w:val="center"/>
                        <w:rPr>
                          <w:rFonts w:ascii="Rockwell" w:hAnsi="Rockwell"/>
                          <w:color w:val="000000"/>
                          <w:sz w:val="22"/>
                          <w:szCs w:val="22"/>
                        </w:rPr>
                      </w:pPr>
                      <w:r>
                        <w:rPr>
                          <w:rFonts w:ascii="Rockwell" w:hAnsi="Rockwell"/>
                          <w:color w:val="000000"/>
                          <w:sz w:val="22"/>
                          <w:szCs w:val="22"/>
                        </w:rPr>
                        <w:t>www.TaxFacts.Biz</w:t>
                      </w:r>
                    </w:p>
                  </w:txbxContent>
                </v:textbox>
              </v:shape>
            </w:pict>
          </mc:Fallback>
        </mc:AlternateContent>
      </w:r>
      <w:r w:rsidR="00750EE0">
        <w:rPr>
          <w:noProof/>
          <w:color w:val="auto"/>
          <w:kern w:val="0"/>
          <w:sz w:val="24"/>
          <w:szCs w:val="24"/>
        </w:rPr>
        <w:drawing>
          <wp:inline distT="0" distB="0" distL="0" distR="0">
            <wp:extent cx="2919984" cy="93573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FLLC - logo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9984" cy="935736"/>
                    </a:xfrm>
                    <a:prstGeom prst="rect">
                      <a:avLst/>
                    </a:prstGeom>
                  </pic:spPr>
                </pic:pic>
              </a:graphicData>
            </a:graphic>
          </wp:inline>
        </w:drawing>
      </w:r>
      <w:r>
        <w:rPr>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647700</wp:posOffset>
                </wp:positionH>
                <wp:positionV relativeFrom="paragraph">
                  <wp:posOffset>17145</wp:posOffset>
                </wp:positionV>
                <wp:extent cx="2922270" cy="4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22270" cy="4572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3C0F73" w:rsidRPr="003C0F73" w:rsidRDefault="00E6013E" w:rsidP="003C0F73">
                            <w:r>
                              <w:t>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1pt;margin-top:1.35pt;width:230.1pt;height:3.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" filled="f" fillcolor="navy" stroked="f" strokecolor="navy" strokeweight="0" insetpen="t">
                <o:lock v:ext="edit" shapetype="t"/>
                <v:textbox inset="2.85pt,2.85pt,2.85pt,2.85pt">
                  <w:txbxContent>
                    <w:p w:rsidR="003C0F73" w:rsidRPr="003C0F73" w:rsidRDefault="00E6013E" w:rsidP="003C0F73">
                      <w:r>
                        <w:t>I</w:t>
                      </w:r>
                    </w:p>
                  </w:txbxContent>
                </v:textbox>
              </v:shape>
            </w:pict>
          </mc:Fallback>
        </mc:AlternateContent>
      </w:r>
    </w:p>
    <w:p w:rsidR="00750EE0" w:rsidRPr="00750EE0" w:rsidRDefault="00750EE0" w:rsidP="00750EE0"/>
    <w:p w:rsidR="00750EE0" w:rsidRPr="00750EE0" w:rsidRDefault="00750EE0" w:rsidP="00750EE0"/>
    <w:p w:rsidR="00750EE0" w:rsidRPr="00750EE0" w:rsidRDefault="00750EE0" w:rsidP="00750EE0"/>
    <w:p w:rsidR="00750EE0" w:rsidRPr="00750EE0" w:rsidRDefault="00750EE0" w:rsidP="00750EE0"/>
    <w:p w:rsidR="00750EE0" w:rsidRPr="00750EE0" w:rsidRDefault="00750EE0" w:rsidP="00750EE0"/>
    <w:p w:rsidR="00750EE0" w:rsidRPr="00750EE0" w:rsidRDefault="00750EE0" w:rsidP="00750EE0"/>
    <w:p w:rsidR="00750EE0" w:rsidRPr="00750EE0" w:rsidRDefault="00750EE0" w:rsidP="00750EE0"/>
    <w:p w:rsidR="00750EE0" w:rsidRPr="00D81272" w:rsidRDefault="00750EE0" w:rsidP="00750EE0">
      <w:pPr>
        <w:rPr>
          <w:color w:val="000000" w:themeColor="text1"/>
        </w:rPr>
      </w:pPr>
    </w:p>
    <w:p w:rsidR="00615672" w:rsidRDefault="00615672" w:rsidP="00625088">
      <w:pPr>
        <w:jc w:val="center"/>
        <w:rPr>
          <w:rFonts w:asciiTheme="majorHAnsi" w:hAnsiTheme="majorHAnsi"/>
          <w:b/>
          <w:color w:val="943634" w:themeColor="accent2" w:themeShade="BF"/>
          <w:sz w:val="28"/>
          <w:szCs w:val="28"/>
          <w:u w:val="single"/>
        </w:rPr>
      </w:pPr>
    </w:p>
    <w:p w:rsidR="00750EE0" w:rsidRPr="007A7E60" w:rsidRDefault="00625088" w:rsidP="00625088">
      <w:pPr>
        <w:jc w:val="center"/>
        <w:rPr>
          <w:rFonts w:asciiTheme="majorHAnsi" w:hAnsiTheme="majorHAnsi"/>
          <w:b/>
          <w:color w:val="C00000"/>
          <w:sz w:val="32"/>
          <w:szCs w:val="32"/>
          <w:u w:val="single"/>
        </w:rPr>
      </w:pPr>
      <w:r w:rsidRPr="007A7E60">
        <w:rPr>
          <w:rFonts w:asciiTheme="majorHAnsi" w:hAnsiTheme="majorHAnsi"/>
          <w:b/>
          <w:color w:val="C00000"/>
          <w:sz w:val="32"/>
          <w:szCs w:val="32"/>
          <w:u w:val="single"/>
        </w:rPr>
        <w:t>Tax Preparation Checklist</w:t>
      </w:r>
    </w:p>
    <w:p w:rsidR="00625088" w:rsidRDefault="00625088" w:rsidP="00625088">
      <w:pPr>
        <w:jc w:val="center"/>
        <w:rPr>
          <w:rFonts w:asciiTheme="majorHAnsi" w:hAnsiTheme="majorHAnsi"/>
          <w:b/>
          <w:color w:val="000000" w:themeColor="text1"/>
          <w:sz w:val="24"/>
          <w:szCs w:val="24"/>
        </w:rPr>
      </w:pPr>
    </w:p>
    <w:p w:rsidR="00625088" w:rsidRPr="00750D38" w:rsidRDefault="00625088" w:rsidP="00625088">
      <w:pPr>
        <w:rPr>
          <w:rFonts w:asciiTheme="majorHAnsi" w:hAnsiTheme="majorHAnsi"/>
          <w:color w:val="1F497D" w:themeColor="text2"/>
          <w:sz w:val="24"/>
          <w:szCs w:val="24"/>
        </w:rPr>
      </w:pPr>
      <w:r w:rsidRPr="00750D38">
        <w:rPr>
          <w:rFonts w:asciiTheme="majorHAnsi" w:hAnsiTheme="majorHAnsi"/>
          <w:color w:val="1F497D" w:themeColor="text2"/>
          <w:sz w:val="24"/>
          <w:szCs w:val="24"/>
        </w:rPr>
        <w:t>We offer this tax preparation checklist as a way for our clients to stay organized.  Please use this as a guide and know that not all items may apply to you and there may be some other items that are not listed.</w:t>
      </w:r>
      <w:r w:rsidR="00BA7684" w:rsidRPr="00750D38">
        <w:rPr>
          <w:rFonts w:asciiTheme="majorHAnsi" w:hAnsiTheme="majorHAnsi"/>
          <w:color w:val="1F497D" w:themeColor="text2"/>
          <w:sz w:val="24"/>
          <w:szCs w:val="24"/>
        </w:rPr>
        <w:t xml:space="preserve">  The proper documentation will help us to expedite the preparation of your income taxes.</w:t>
      </w:r>
    </w:p>
    <w:p w:rsidR="007A7E60" w:rsidRPr="00994FEC" w:rsidRDefault="007A7E60" w:rsidP="00625088">
      <w:pPr>
        <w:rPr>
          <w:rFonts w:asciiTheme="majorHAnsi" w:hAnsiTheme="majorHAnsi"/>
          <w:color w:val="1F497D" w:themeColor="text2"/>
          <w:sz w:val="22"/>
          <w:szCs w:val="22"/>
        </w:rPr>
      </w:pPr>
    </w:p>
    <w:p w:rsidR="00625088" w:rsidRPr="00994FEC" w:rsidRDefault="00625088" w:rsidP="00625088">
      <w:pPr>
        <w:rPr>
          <w:rFonts w:asciiTheme="majorHAnsi" w:hAnsiTheme="majorHAnsi"/>
          <w:color w:val="1F497D" w:themeColor="text2"/>
          <w:sz w:val="22"/>
          <w:szCs w:val="22"/>
        </w:rPr>
      </w:pPr>
    </w:p>
    <w:p w:rsidR="00625088" w:rsidRPr="00994FEC" w:rsidRDefault="00625088" w:rsidP="00625088">
      <w:pPr>
        <w:pBdr>
          <w:top w:val="single" w:sz="4" w:space="1" w:color="auto"/>
          <w:left w:val="single" w:sz="4" w:space="4" w:color="auto"/>
          <w:bottom w:val="single" w:sz="4" w:space="1" w:color="auto"/>
          <w:right w:val="single" w:sz="4" w:space="4" w:color="auto"/>
        </w:pBdr>
        <w:jc w:val="center"/>
        <w:rPr>
          <w:rFonts w:asciiTheme="majorHAnsi" w:hAnsiTheme="majorHAnsi"/>
          <w:b/>
          <w:color w:val="17365D" w:themeColor="text2" w:themeShade="BF"/>
          <w:sz w:val="28"/>
          <w:szCs w:val="28"/>
        </w:rPr>
      </w:pPr>
      <w:r w:rsidRPr="00994FEC">
        <w:rPr>
          <w:rFonts w:asciiTheme="majorHAnsi" w:hAnsiTheme="majorHAnsi"/>
          <w:b/>
          <w:color w:val="17365D" w:themeColor="text2" w:themeShade="BF"/>
          <w:sz w:val="28"/>
          <w:szCs w:val="28"/>
        </w:rPr>
        <w:t>Personal Information</w:t>
      </w:r>
      <w:r w:rsidR="00994FEC" w:rsidRPr="00994FEC">
        <w:rPr>
          <w:rFonts w:asciiTheme="majorHAnsi" w:hAnsiTheme="majorHAnsi"/>
          <w:b/>
          <w:color w:val="17365D" w:themeColor="text2" w:themeShade="BF"/>
          <w:sz w:val="28"/>
          <w:szCs w:val="28"/>
        </w:rPr>
        <w:t xml:space="preserve"> for </w:t>
      </w:r>
      <w:r w:rsidR="00994FEC" w:rsidRPr="00994FEC">
        <w:rPr>
          <w:rFonts w:asciiTheme="majorHAnsi" w:hAnsiTheme="majorHAnsi"/>
          <w:b/>
          <w:color w:val="C00000"/>
          <w:sz w:val="28"/>
          <w:szCs w:val="28"/>
        </w:rPr>
        <w:t>new</w:t>
      </w:r>
      <w:r w:rsidR="00994FEC" w:rsidRPr="00994FEC">
        <w:rPr>
          <w:rFonts w:asciiTheme="majorHAnsi" w:hAnsiTheme="majorHAnsi"/>
          <w:b/>
          <w:color w:val="17365D" w:themeColor="text2" w:themeShade="BF"/>
          <w:sz w:val="28"/>
          <w:szCs w:val="28"/>
        </w:rPr>
        <w:t xml:space="preserve"> </w:t>
      </w:r>
      <w:r w:rsidR="00994FEC" w:rsidRPr="00994FEC">
        <w:rPr>
          <w:rFonts w:asciiTheme="majorHAnsi" w:hAnsiTheme="majorHAnsi"/>
          <w:b/>
          <w:color w:val="C00000"/>
          <w:sz w:val="28"/>
          <w:szCs w:val="28"/>
        </w:rPr>
        <w:t>clients</w:t>
      </w:r>
      <w:r w:rsidR="003B4DC7">
        <w:rPr>
          <w:rFonts w:asciiTheme="majorHAnsi" w:hAnsiTheme="majorHAnsi"/>
          <w:b/>
          <w:color w:val="17365D" w:themeColor="text2" w:themeShade="BF"/>
          <w:sz w:val="28"/>
          <w:szCs w:val="28"/>
        </w:rPr>
        <w:t xml:space="preserve"> or previous clients who</w:t>
      </w:r>
      <w:r w:rsidR="00994FEC" w:rsidRPr="00994FEC">
        <w:rPr>
          <w:rFonts w:asciiTheme="majorHAnsi" w:hAnsiTheme="majorHAnsi"/>
          <w:b/>
          <w:color w:val="17365D" w:themeColor="text2" w:themeShade="BF"/>
          <w:sz w:val="28"/>
          <w:szCs w:val="28"/>
        </w:rPr>
        <w:t>s</w:t>
      </w:r>
      <w:r w:rsidR="003B4DC7">
        <w:rPr>
          <w:rFonts w:asciiTheme="majorHAnsi" w:hAnsiTheme="majorHAnsi"/>
          <w:b/>
          <w:color w:val="17365D" w:themeColor="text2" w:themeShade="BF"/>
          <w:sz w:val="28"/>
          <w:szCs w:val="28"/>
        </w:rPr>
        <w:t>e</w:t>
      </w:r>
      <w:r w:rsidR="00994FEC" w:rsidRPr="00994FEC">
        <w:rPr>
          <w:rFonts w:asciiTheme="majorHAnsi" w:hAnsiTheme="majorHAnsi"/>
          <w:b/>
          <w:color w:val="17365D" w:themeColor="text2" w:themeShade="BF"/>
          <w:sz w:val="28"/>
          <w:szCs w:val="28"/>
        </w:rPr>
        <w:t xml:space="preserve"> information has changed</w:t>
      </w:r>
    </w:p>
    <w:p w:rsidR="00625088" w:rsidRPr="00994FEC" w:rsidRDefault="00625088" w:rsidP="00625088">
      <w:pPr>
        <w:rPr>
          <w:rFonts w:asciiTheme="majorHAnsi" w:hAnsiTheme="majorHAnsi"/>
          <w:color w:val="1F497D" w:themeColor="text2"/>
          <w:sz w:val="24"/>
          <w:szCs w:val="24"/>
        </w:rPr>
      </w:pPr>
    </w:p>
    <w:p w:rsidR="00625088" w:rsidRPr="00994FEC" w:rsidRDefault="00072283" w:rsidP="00072283">
      <w:pPr>
        <w:pStyle w:val="ListParagraph"/>
        <w:numPr>
          <w:ilvl w:val="0"/>
          <w:numId w:val="4"/>
        </w:numPr>
        <w:rPr>
          <w:rFonts w:asciiTheme="majorHAnsi" w:hAnsiTheme="majorHAnsi"/>
          <w:color w:val="1F497D" w:themeColor="text2"/>
          <w:sz w:val="24"/>
          <w:szCs w:val="24"/>
        </w:rPr>
      </w:pPr>
      <w:r w:rsidRPr="00994FEC">
        <w:rPr>
          <w:rFonts w:asciiTheme="majorHAnsi" w:hAnsiTheme="majorHAnsi"/>
          <w:color w:val="1F497D" w:themeColor="text2"/>
          <w:sz w:val="24"/>
          <w:szCs w:val="24"/>
        </w:rPr>
        <w:t>Name, Social Security numbers and dates of birth for you, your spouse and your dependents</w:t>
      </w:r>
    </w:p>
    <w:p w:rsidR="00072283" w:rsidRPr="00994FEC" w:rsidRDefault="00072283" w:rsidP="00072283">
      <w:pPr>
        <w:pStyle w:val="ListParagraph"/>
        <w:numPr>
          <w:ilvl w:val="0"/>
          <w:numId w:val="4"/>
        </w:numPr>
        <w:rPr>
          <w:rFonts w:asciiTheme="majorHAnsi" w:hAnsiTheme="majorHAnsi"/>
          <w:color w:val="1F497D" w:themeColor="text2"/>
          <w:sz w:val="24"/>
          <w:szCs w:val="24"/>
        </w:rPr>
      </w:pPr>
      <w:r w:rsidRPr="00994FEC">
        <w:rPr>
          <w:rFonts w:asciiTheme="majorHAnsi" w:hAnsiTheme="majorHAnsi"/>
          <w:color w:val="1F497D" w:themeColor="text2"/>
          <w:sz w:val="24"/>
          <w:szCs w:val="24"/>
        </w:rPr>
        <w:t>Copy of your previous year’s tax return.  If two years are available, please bring returns from the past two years</w:t>
      </w:r>
    </w:p>
    <w:p w:rsidR="00615672" w:rsidRPr="00994FEC" w:rsidRDefault="00615672" w:rsidP="00072283">
      <w:pPr>
        <w:pStyle w:val="ListParagraph"/>
        <w:numPr>
          <w:ilvl w:val="0"/>
          <w:numId w:val="4"/>
        </w:numPr>
        <w:rPr>
          <w:rFonts w:asciiTheme="majorHAnsi" w:hAnsiTheme="majorHAnsi"/>
          <w:color w:val="1F497D" w:themeColor="text2"/>
          <w:sz w:val="24"/>
          <w:szCs w:val="24"/>
        </w:rPr>
      </w:pPr>
      <w:proofErr w:type="spellStart"/>
      <w:r w:rsidRPr="00994FEC">
        <w:rPr>
          <w:rFonts w:asciiTheme="majorHAnsi" w:hAnsiTheme="majorHAnsi"/>
          <w:color w:val="1F497D" w:themeColor="text2"/>
          <w:sz w:val="24"/>
          <w:szCs w:val="24"/>
        </w:rPr>
        <w:t>Drivers</w:t>
      </w:r>
      <w:proofErr w:type="spellEnd"/>
      <w:r w:rsidRPr="00994FEC">
        <w:rPr>
          <w:rFonts w:asciiTheme="majorHAnsi" w:hAnsiTheme="majorHAnsi"/>
          <w:color w:val="1F497D" w:themeColor="text2"/>
          <w:sz w:val="24"/>
          <w:szCs w:val="24"/>
        </w:rPr>
        <w:t xml:space="preserve"> license information for both you and your spouse (if applicable)</w:t>
      </w:r>
    </w:p>
    <w:p w:rsidR="00615672" w:rsidRPr="00994FEC" w:rsidRDefault="00615672" w:rsidP="00615672">
      <w:pPr>
        <w:pStyle w:val="ListParagraph"/>
        <w:numPr>
          <w:ilvl w:val="0"/>
          <w:numId w:val="6"/>
        </w:numPr>
        <w:rPr>
          <w:rFonts w:asciiTheme="majorHAnsi" w:hAnsiTheme="majorHAnsi"/>
          <w:color w:val="1F497D" w:themeColor="text2"/>
          <w:sz w:val="24"/>
          <w:szCs w:val="24"/>
        </w:rPr>
      </w:pPr>
      <w:r w:rsidRPr="00994FEC">
        <w:rPr>
          <w:rFonts w:asciiTheme="majorHAnsi" w:hAnsiTheme="majorHAnsi"/>
          <w:color w:val="1F497D" w:themeColor="text2"/>
          <w:sz w:val="24"/>
          <w:szCs w:val="24"/>
        </w:rPr>
        <w:t>License number, issuing state, issue date &amp; expiration date</w:t>
      </w:r>
    </w:p>
    <w:p w:rsidR="00072283" w:rsidRPr="00994FEC" w:rsidRDefault="00072283" w:rsidP="00625088">
      <w:pPr>
        <w:pStyle w:val="ListParagraph"/>
        <w:numPr>
          <w:ilvl w:val="0"/>
          <w:numId w:val="4"/>
        </w:numPr>
        <w:rPr>
          <w:rFonts w:asciiTheme="majorHAnsi" w:hAnsiTheme="majorHAnsi"/>
          <w:color w:val="1F497D" w:themeColor="text2"/>
          <w:sz w:val="24"/>
          <w:szCs w:val="24"/>
        </w:rPr>
      </w:pPr>
      <w:r w:rsidRPr="00994FEC">
        <w:rPr>
          <w:rFonts w:asciiTheme="majorHAnsi" w:hAnsiTheme="majorHAnsi"/>
          <w:color w:val="1F497D" w:themeColor="text2"/>
          <w:sz w:val="24"/>
          <w:szCs w:val="24"/>
        </w:rPr>
        <w:t>Your contact information</w:t>
      </w:r>
      <w:r w:rsidR="00994FEC">
        <w:rPr>
          <w:rFonts w:asciiTheme="majorHAnsi" w:hAnsiTheme="majorHAnsi"/>
          <w:color w:val="1F497D" w:themeColor="text2"/>
          <w:sz w:val="24"/>
          <w:szCs w:val="24"/>
        </w:rPr>
        <w:t>:  Home &amp; mobile phone, email &amp; address</w:t>
      </w:r>
    </w:p>
    <w:p w:rsidR="00615672" w:rsidRDefault="00072283" w:rsidP="00072283">
      <w:pPr>
        <w:pStyle w:val="ListParagraph"/>
        <w:numPr>
          <w:ilvl w:val="0"/>
          <w:numId w:val="5"/>
        </w:numPr>
        <w:rPr>
          <w:rFonts w:asciiTheme="majorHAnsi" w:hAnsiTheme="majorHAnsi"/>
          <w:color w:val="1F497D" w:themeColor="text2"/>
          <w:sz w:val="24"/>
          <w:szCs w:val="24"/>
        </w:rPr>
      </w:pPr>
      <w:r w:rsidRPr="00994FEC">
        <w:rPr>
          <w:rFonts w:asciiTheme="majorHAnsi" w:hAnsiTheme="majorHAnsi"/>
          <w:color w:val="1F497D" w:themeColor="text2"/>
          <w:sz w:val="24"/>
          <w:szCs w:val="24"/>
        </w:rPr>
        <w:t xml:space="preserve">Bank account </w:t>
      </w:r>
      <w:r w:rsidR="00994FEC">
        <w:rPr>
          <w:rFonts w:asciiTheme="majorHAnsi" w:hAnsiTheme="majorHAnsi"/>
          <w:color w:val="1F497D" w:themeColor="text2"/>
          <w:sz w:val="24"/>
          <w:szCs w:val="24"/>
        </w:rPr>
        <w:t>information</w:t>
      </w:r>
      <w:r w:rsidRPr="00994FEC">
        <w:rPr>
          <w:rFonts w:asciiTheme="majorHAnsi" w:hAnsiTheme="majorHAnsi"/>
          <w:color w:val="1F497D" w:themeColor="text2"/>
          <w:sz w:val="24"/>
          <w:szCs w:val="24"/>
        </w:rPr>
        <w:t xml:space="preserve"> (or a voided check) for direct deposit of refunds or direct debit of payments due</w:t>
      </w:r>
      <w:r w:rsidR="00994FEC">
        <w:rPr>
          <w:rFonts w:asciiTheme="majorHAnsi" w:hAnsiTheme="majorHAnsi"/>
          <w:color w:val="1F497D" w:themeColor="text2"/>
          <w:sz w:val="24"/>
          <w:szCs w:val="24"/>
        </w:rPr>
        <w:t>:  Bank name, Account holder’s name, account &amp; routing number &amp; account type (checking/savings)</w:t>
      </w:r>
    </w:p>
    <w:p w:rsidR="001027CA" w:rsidRPr="001027CA" w:rsidRDefault="001027CA" w:rsidP="001027CA">
      <w:pPr>
        <w:pStyle w:val="ListParagraph"/>
        <w:numPr>
          <w:ilvl w:val="0"/>
          <w:numId w:val="5"/>
        </w:numPr>
        <w:rPr>
          <w:rFonts w:asciiTheme="majorHAnsi" w:hAnsiTheme="majorHAnsi"/>
          <w:color w:val="1F497D" w:themeColor="text2"/>
          <w:sz w:val="24"/>
          <w:szCs w:val="24"/>
        </w:rPr>
      </w:pPr>
      <w:r>
        <w:rPr>
          <w:rFonts w:asciiTheme="majorHAnsi" w:hAnsiTheme="majorHAnsi"/>
          <w:color w:val="1F497D" w:themeColor="text2"/>
          <w:sz w:val="24"/>
          <w:szCs w:val="24"/>
        </w:rPr>
        <w:t xml:space="preserve">Proof of child residency if claiming </w:t>
      </w:r>
      <w:r>
        <w:rPr>
          <w:rFonts w:asciiTheme="majorHAnsi" w:hAnsiTheme="majorHAnsi"/>
          <w:color w:val="1F497D" w:themeColor="text2"/>
          <w:sz w:val="24"/>
          <w:szCs w:val="24"/>
        </w:rPr>
        <w:t>Earned Income Credit (EIC) Ex:  School Records, doctors records, etc</w:t>
      </w:r>
      <w:bookmarkStart w:id="0" w:name="_GoBack"/>
      <w:bookmarkEnd w:id="0"/>
    </w:p>
    <w:p w:rsidR="00615672" w:rsidRDefault="00615672" w:rsidP="00072283">
      <w:pPr>
        <w:rPr>
          <w:rFonts w:asciiTheme="majorHAnsi" w:hAnsiTheme="majorHAnsi"/>
          <w:color w:val="17365D" w:themeColor="text2" w:themeShade="BF"/>
          <w:sz w:val="24"/>
          <w:szCs w:val="24"/>
        </w:rPr>
      </w:pPr>
    </w:p>
    <w:p w:rsidR="00615672" w:rsidRPr="00994FEC" w:rsidRDefault="00615672" w:rsidP="007A7E60">
      <w:pPr>
        <w:pBdr>
          <w:top w:val="single" w:sz="4" w:space="1" w:color="auto"/>
          <w:left w:val="single" w:sz="4" w:space="4" w:color="auto"/>
          <w:bottom w:val="single" w:sz="4" w:space="0" w:color="auto"/>
          <w:right w:val="single" w:sz="4" w:space="4" w:color="auto"/>
        </w:pBdr>
        <w:jc w:val="center"/>
        <w:rPr>
          <w:rFonts w:asciiTheme="majorHAnsi" w:hAnsiTheme="majorHAnsi"/>
          <w:b/>
          <w:color w:val="17365D" w:themeColor="text2" w:themeShade="BF"/>
          <w:sz w:val="28"/>
          <w:szCs w:val="28"/>
        </w:rPr>
      </w:pPr>
      <w:r w:rsidRPr="00994FEC">
        <w:rPr>
          <w:rFonts w:asciiTheme="majorHAnsi" w:hAnsiTheme="majorHAnsi"/>
          <w:b/>
          <w:color w:val="17365D" w:themeColor="text2" w:themeShade="BF"/>
          <w:sz w:val="28"/>
          <w:szCs w:val="28"/>
        </w:rPr>
        <w:t>Income Information</w:t>
      </w:r>
    </w:p>
    <w:p w:rsidR="00615672" w:rsidRDefault="00615672" w:rsidP="00615672">
      <w:pPr>
        <w:rPr>
          <w:rFonts w:asciiTheme="majorHAnsi" w:hAnsiTheme="majorHAnsi"/>
          <w:sz w:val="24"/>
          <w:szCs w:val="24"/>
        </w:rPr>
      </w:pPr>
    </w:p>
    <w:p w:rsidR="00615672" w:rsidRPr="00994FEC" w:rsidRDefault="00615672" w:rsidP="007A7E60">
      <w:pPr>
        <w:pStyle w:val="ListParagraph"/>
        <w:numPr>
          <w:ilvl w:val="0"/>
          <w:numId w:val="7"/>
        </w:numPr>
        <w:rPr>
          <w:rFonts w:asciiTheme="majorHAnsi" w:hAnsiTheme="majorHAnsi"/>
          <w:color w:val="1F497D" w:themeColor="text2"/>
          <w:sz w:val="24"/>
          <w:szCs w:val="24"/>
        </w:rPr>
      </w:pPr>
      <w:r w:rsidRPr="00994FEC">
        <w:rPr>
          <w:rFonts w:asciiTheme="majorHAnsi" w:hAnsiTheme="majorHAnsi"/>
          <w:b/>
          <w:color w:val="1F497D" w:themeColor="text2"/>
          <w:sz w:val="24"/>
          <w:szCs w:val="24"/>
        </w:rPr>
        <w:t>W2 forms</w:t>
      </w:r>
      <w:r w:rsidRPr="00994FEC">
        <w:rPr>
          <w:rFonts w:asciiTheme="majorHAnsi" w:hAnsiTheme="majorHAnsi"/>
          <w:color w:val="1F497D" w:themeColor="text2"/>
          <w:sz w:val="24"/>
          <w:szCs w:val="24"/>
        </w:rPr>
        <w:t xml:space="preserve"> for you and your spouse</w:t>
      </w:r>
    </w:p>
    <w:p w:rsidR="00615672" w:rsidRPr="00994FEC" w:rsidRDefault="00615672" w:rsidP="007A7E60">
      <w:pPr>
        <w:pStyle w:val="ListParagraph"/>
        <w:numPr>
          <w:ilvl w:val="0"/>
          <w:numId w:val="7"/>
        </w:numPr>
        <w:rPr>
          <w:rFonts w:asciiTheme="majorHAnsi" w:hAnsiTheme="majorHAnsi"/>
          <w:color w:val="1F497D" w:themeColor="text2"/>
          <w:sz w:val="24"/>
          <w:szCs w:val="24"/>
        </w:rPr>
      </w:pPr>
      <w:r w:rsidRPr="00994FEC">
        <w:rPr>
          <w:rFonts w:asciiTheme="majorHAnsi" w:hAnsiTheme="majorHAnsi"/>
          <w:b/>
          <w:color w:val="1F497D" w:themeColor="text2"/>
          <w:sz w:val="24"/>
          <w:szCs w:val="24"/>
        </w:rPr>
        <w:t>1099-C forms</w:t>
      </w:r>
      <w:r w:rsidRPr="00994FEC">
        <w:rPr>
          <w:rFonts w:asciiTheme="majorHAnsi" w:hAnsiTheme="majorHAnsi"/>
          <w:color w:val="1F497D" w:themeColor="text2"/>
          <w:sz w:val="24"/>
          <w:szCs w:val="24"/>
        </w:rPr>
        <w:t xml:space="preserve"> for cancellation of debt</w:t>
      </w:r>
    </w:p>
    <w:p w:rsidR="007A7E60" w:rsidRPr="00994FEC" w:rsidRDefault="007A7E60" w:rsidP="007A7E60">
      <w:pPr>
        <w:pStyle w:val="ListParagraph"/>
        <w:numPr>
          <w:ilvl w:val="0"/>
          <w:numId w:val="7"/>
        </w:numPr>
        <w:rPr>
          <w:rFonts w:asciiTheme="majorHAnsi" w:hAnsiTheme="majorHAnsi"/>
          <w:color w:val="1F497D" w:themeColor="text2"/>
          <w:sz w:val="24"/>
          <w:szCs w:val="24"/>
        </w:rPr>
      </w:pPr>
      <w:r w:rsidRPr="00994FEC">
        <w:rPr>
          <w:rFonts w:asciiTheme="majorHAnsi" w:hAnsiTheme="majorHAnsi"/>
          <w:b/>
          <w:color w:val="1F497D" w:themeColor="text2"/>
          <w:sz w:val="24"/>
          <w:szCs w:val="24"/>
        </w:rPr>
        <w:t>1099-G forms</w:t>
      </w:r>
      <w:r w:rsidRPr="00994FEC">
        <w:rPr>
          <w:rFonts w:asciiTheme="majorHAnsi" w:hAnsiTheme="majorHAnsi"/>
          <w:color w:val="1F497D" w:themeColor="text2"/>
          <w:sz w:val="24"/>
          <w:szCs w:val="24"/>
        </w:rPr>
        <w:t xml:space="preserve"> for unemployment income, or state or local tax refunds</w:t>
      </w:r>
    </w:p>
    <w:p w:rsidR="007A7E60" w:rsidRPr="00994FEC" w:rsidRDefault="007A7E60" w:rsidP="007A7E60">
      <w:pPr>
        <w:pStyle w:val="ListParagraph"/>
        <w:numPr>
          <w:ilvl w:val="0"/>
          <w:numId w:val="7"/>
        </w:numPr>
        <w:rPr>
          <w:rFonts w:asciiTheme="majorHAnsi" w:hAnsiTheme="majorHAnsi"/>
          <w:color w:val="1F497D" w:themeColor="text2"/>
          <w:sz w:val="24"/>
          <w:szCs w:val="24"/>
        </w:rPr>
      </w:pPr>
      <w:r w:rsidRPr="00994FEC">
        <w:rPr>
          <w:rFonts w:asciiTheme="majorHAnsi" w:hAnsiTheme="majorHAnsi"/>
          <w:b/>
          <w:color w:val="1F497D" w:themeColor="text2"/>
          <w:sz w:val="24"/>
          <w:szCs w:val="24"/>
        </w:rPr>
        <w:t>1099-R forms</w:t>
      </w:r>
      <w:r w:rsidRPr="00994FEC">
        <w:rPr>
          <w:rFonts w:asciiTheme="majorHAnsi" w:hAnsiTheme="majorHAnsi"/>
          <w:color w:val="1F497D" w:themeColor="text2"/>
          <w:sz w:val="24"/>
          <w:szCs w:val="24"/>
        </w:rPr>
        <w:t xml:space="preserve"> for distributions from IRA’s or retirement plans</w:t>
      </w:r>
    </w:p>
    <w:p w:rsidR="007A7E60" w:rsidRPr="00994FEC" w:rsidRDefault="007A7E60" w:rsidP="007A7E60">
      <w:pPr>
        <w:pStyle w:val="ListParagraph"/>
        <w:numPr>
          <w:ilvl w:val="0"/>
          <w:numId w:val="7"/>
        </w:numPr>
        <w:rPr>
          <w:rFonts w:asciiTheme="majorHAnsi" w:hAnsiTheme="majorHAnsi"/>
          <w:color w:val="1F497D" w:themeColor="text2"/>
          <w:sz w:val="24"/>
          <w:szCs w:val="24"/>
        </w:rPr>
      </w:pPr>
      <w:r w:rsidRPr="00994FEC">
        <w:rPr>
          <w:rFonts w:asciiTheme="majorHAnsi" w:hAnsiTheme="majorHAnsi"/>
          <w:b/>
          <w:color w:val="1F497D" w:themeColor="text2"/>
          <w:sz w:val="24"/>
          <w:szCs w:val="24"/>
        </w:rPr>
        <w:t>1099-S forms</w:t>
      </w:r>
      <w:r w:rsidRPr="00994FEC">
        <w:rPr>
          <w:rFonts w:asciiTheme="majorHAnsi" w:hAnsiTheme="majorHAnsi"/>
          <w:color w:val="1F497D" w:themeColor="text2"/>
          <w:sz w:val="24"/>
          <w:szCs w:val="24"/>
        </w:rPr>
        <w:t xml:space="preserve"> for income from sale of property</w:t>
      </w:r>
    </w:p>
    <w:p w:rsidR="007A7E60" w:rsidRPr="00994FEC" w:rsidRDefault="003F5AF1" w:rsidP="007A7E60">
      <w:pPr>
        <w:pStyle w:val="ListParagraph"/>
        <w:numPr>
          <w:ilvl w:val="0"/>
          <w:numId w:val="7"/>
        </w:numPr>
        <w:rPr>
          <w:rFonts w:asciiTheme="majorHAnsi" w:hAnsiTheme="majorHAnsi"/>
          <w:color w:val="1F497D" w:themeColor="text2"/>
          <w:sz w:val="24"/>
          <w:szCs w:val="24"/>
        </w:rPr>
      </w:pPr>
      <w:r>
        <w:rPr>
          <w:rFonts w:asciiTheme="majorHAnsi" w:hAnsiTheme="majorHAnsi"/>
          <w:b/>
          <w:color w:val="1F497D" w:themeColor="text2"/>
          <w:sz w:val="24"/>
          <w:szCs w:val="24"/>
        </w:rPr>
        <w:t xml:space="preserve">1099-INT, DIV or B </w:t>
      </w:r>
      <w:r w:rsidR="007A7E60" w:rsidRPr="00994FEC">
        <w:rPr>
          <w:rFonts w:asciiTheme="majorHAnsi" w:hAnsiTheme="majorHAnsi"/>
          <w:color w:val="1F497D" w:themeColor="text2"/>
          <w:sz w:val="24"/>
          <w:szCs w:val="24"/>
        </w:rPr>
        <w:t>for investment or interest income</w:t>
      </w:r>
    </w:p>
    <w:p w:rsidR="007A7E60" w:rsidRPr="00994FEC" w:rsidRDefault="007A7E60" w:rsidP="007A7E60">
      <w:pPr>
        <w:pStyle w:val="ListParagraph"/>
        <w:numPr>
          <w:ilvl w:val="0"/>
          <w:numId w:val="7"/>
        </w:numPr>
        <w:rPr>
          <w:rFonts w:asciiTheme="majorHAnsi" w:hAnsiTheme="majorHAnsi"/>
          <w:color w:val="1F497D" w:themeColor="text2"/>
          <w:sz w:val="24"/>
          <w:szCs w:val="24"/>
        </w:rPr>
      </w:pPr>
      <w:r w:rsidRPr="00994FEC">
        <w:rPr>
          <w:rFonts w:asciiTheme="majorHAnsi" w:hAnsiTheme="majorHAnsi"/>
          <w:b/>
          <w:color w:val="1F497D" w:themeColor="text2"/>
          <w:sz w:val="24"/>
          <w:szCs w:val="24"/>
        </w:rPr>
        <w:t>SSA-1099</w:t>
      </w:r>
      <w:r w:rsidRPr="00994FEC">
        <w:rPr>
          <w:rFonts w:asciiTheme="majorHAnsi" w:hAnsiTheme="majorHAnsi"/>
          <w:color w:val="1F497D" w:themeColor="text2"/>
          <w:sz w:val="24"/>
          <w:szCs w:val="24"/>
        </w:rPr>
        <w:t xml:space="preserve"> for social security benefits received</w:t>
      </w:r>
    </w:p>
    <w:p w:rsidR="007A7E60" w:rsidRPr="00994FEC" w:rsidRDefault="007A7E60" w:rsidP="007A7E60">
      <w:pPr>
        <w:pStyle w:val="ListParagraph"/>
        <w:numPr>
          <w:ilvl w:val="0"/>
          <w:numId w:val="7"/>
        </w:numPr>
        <w:rPr>
          <w:rFonts w:asciiTheme="majorHAnsi" w:hAnsiTheme="majorHAnsi"/>
          <w:color w:val="1F497D" w:themeColor="text2"/>
          <w:sz w:val="24"/>
          <w:szCs w:val="24"/>
        </w:rPr>
      </w:pPr>
      <w:r w:rsidRPr="00994FEC">
        <w:rPr>
          <w:rFonts w:asciiTheme="majorHAnsi" w:hAnsiTheme="majorHAnsi"/>
          <w:b/>
          <w:color w:val="1F497D" w:themeColor="text2"/>
          <w:sz w:val="24"/>
          <w:szCs w:val="24"/>
        </w:rPr>
        <w:t>K-1</w:t>
      </w:r>
      <w:r w:rsidRPr="00994FEC">
        <w:rPr>
          <w:rFonts w:asciiTheme="majorHAnsi" w:hAnsiTheme="majorHAnsi"/>
          <w:color w:val="1F497D" w:themeColor="text2"/>
          <w:sz w:val="24"/>
          <w:szCs w:val="24"/>
        </w:rPr>
        <w:t xml:space="preserve"> from business pass-through entities</w:t>
      </w:r>
    </w:p>
    <w:p w:rsidR="007A7E60" w:rsidRPr="00994FEC" w:rsidRDefault="007A7E60" w:rsidP="007A7E60">
      <w:pPr>
        <w:pStyle w:val="ListParagraph"/>
        <w:numPr>
          <w:ilvl w:val="0"/>
          <w:numId w:val="7"/>
        </w:numPr>
        <w:rPr>
          <w:rFonts w:asciiTheme="majorHAnsi" w:hAnsiTheme="majorHAnsi"/>
          <w:color w:val="1F497D" w:themeColor="text2"/>
          <w:sz w:val="24"/>
          <w:szCs w:val="24"/>
        </w:rPr>
      </w:pPr>
      <w:r w:rsidRPr="00994FEC">
        <w:rPr>
          <w:rFonts w:asciiTheme="majorHAnsi" w:hAnsiTheme="majorHAnsi"/>
          <w:b/>
          <w:color w:val="1F497D" w:themeColor="text2"/>
          <w:sz w:val="24"/>
          <w:szCs w:val="24"/>
        </w:rPr>
        <w:t>1095 forms</w:t>
      </w:r>
      <w:r w:rsidRPr="00994FEC">
        <w:rPr>
          <w:rFonts w:asciiTheme="majorHAnsi" w:hAnsiTheme="majorHAnsi"/>
          <w:color w:val="1F497D" w:themeColor="text2"/>
          <w:sz w:val="24"/>
          <w:szCs w:val="24"/>
        </w:rPr>
        <w:t xml:space="preserve"> from exchanges or health insurance companies or other proof of insurance</w:t>
      </w:r>
    </w:p>
    <w:p w:rsidR="007A7E60" w:rsidRPr="00994FEC" w:rsidRDefault="00894B65" w:rsidP="007A7E60">
      <w:pPr>
        <w:pStyle w:val="ListParagraph"/>
        <w:numPr>
          <w:ilvl w:val="0"/>
          <w:numId w:val="7"/>
        </w:numPr>
        <w:rPr>
          <w:rFonts w:asciiTheme="majorHAnsi" w:hAnsiTheme="majorHAnsi"/>
          <w:color w:val="1F497D" w:themeColor="text2"/>
          <w:sz w:val="24"/>
          <w:szCs w:val="24"/>
        </w:rPr>
      </w:pPr>
      <w:r w:rsidRPr="00894B65">
        <w:rPr>
          <w:rFonts w:asciiTheme="majorHAnsi" w:hAnsiTheme="majorHAnsi"/>
          <w:b/>
          <w:color w:val="1F497D" w:themeColor="text2"/>
          <w:sz w:val="24"/>
          <w:szCs w:val="24"/>
        </w:rPr>
        <w:t>A</w:t>
      </w:r>
      <w:r w:rsidR="007A7E60" w:rsidRPr="00994FEC">
        <w:rPr>
          <w:rFonts w:asciiTheme="majorHAnsi" w:hAnsiTheme="majorHAnsi"/>
          <w:b/>
          <w:color w:val="1F497D" w:themeColor="text2"/>
          <w:sz w:val="24"/>
          <w:szCs w:val="24"/>
        </w:rPr>
        <w:t>limony</w:t>
      </w:r>
      <w:r w:rsidR="007A7E60" w:rsidRPr="00994FEC">
        <w:rPr>
          <w:rFonts w:asciiTheme="majorHAnsi" w:hAnsiTheme="majorHAnsi"/>
          <w:color w:val="1F497D" w:themeColor="text2"/>
          <w:sz w:val="24"/>
          <w:szCs w:val="24"/>
        </w:rPr>
        <w:t xml:space="preserve"> received along with ex-spouse’s name &amp; SSN</w:t>
      </w:r>
    </w:p>
    <w:p w:rsidR="007A7E60" w:rsidRPr="00994FEC" w:rsidRDefault="007A7E60" w:rsidP="007A7E60">
      <w:pPr>
        <w:pStyle w:val="ListParagraph"/>
        <w:numPr>
          <w:ilvl w:val="0"/>
          <w:numId w:val="7"/>
        </w:numPr>
        <w:rPr>
          <w:rFonts w:asciiTheme="majorHAnsi" w:hAnsiTheme="majorHAnsi"/>
          <w:color w:val="1F497D" w:themeColor="text2"/>
          <w:sz w:val="24"/>
          <w:szCs w:val="24"/>
        </w:rPr>
      </w:pPr>
      <w:proofErr w:type="spellStart"/>
      <w:r w:rsidRPr="00894B65">
        <w:rPr>
          <w:rFonts w:asciiTheme="majorHAnsi" w:hAnsiTheme="majorHAnsi"/>
          <w:b/>
          <w:color w:val="1F497D" w:themeColor="text2"/>
          <w:sz w:val="24"/>
          <w:szCs w:val="24"/>
        </w:rPr>
        <w:t>Misc</w:t>
      </w:r>
      <w:proofErr w:type="spellEnd"/>
      <w:r w:rsidRPr="00894B65">
        <w:rPr>
          <w:rFonts w:asciiTheme="majorHAnsi" w:hAnsiTheme="majorHAnsi"/>
          <w:b/>
          <w:color w:val="1F497D" w:themeColor="text2"/>
          <w:sz w:val="24"/>
          <w:szCs w:val="24"/>
        </w:rPr>
        <w:t xml:space="preserve"> income:</w:t>
      </w:r>
      <w:r w:rsidRPr="00994FEC">
        <w:rPr>
          <w:rFonts w:asciiTheme="majorHAnsi" w:hAnsiTheme="majorHAnsi"/>
          <w:color w:val="1F497D" w:themeColor="text2"/>
          <w:sz w:val="24"/>
          <w:szCs w:val="24"/>
        </w:rPr>
        <w:t xml:space="preserve">  jury duty, gambling winnings, scholarships, medical savings account, hobby income &amp; expenses etc.</w:t>
      </w:r>
    </w:p>
    <w:p w:rsidR="007A7E60" w:rsidRPr="00E248AE" w:rsidRDefault="007A7E60" w:rsidP="00615672">
      <w:pPr>
        <w:rPr>
          <w:rFonts w:asciiTheme="majorHAnsi" w:hAnsiTheme="majorHAnsi"/>
          <w:color w:val="17365D" w:themeColor="text2" w:themeShade="BF"/>
          <w:sz w:val="24"/>
          <w:szCs w:val="24"/>
        </w:rPr>
      </w:pPr>
    </w:p>
    <w:p w:rsidR="007A7E60" w:rsidRDefault="007A7E60" w:rsidP="00615672">
      <w:pPr>
        <w:rPr>
          <w:rFonts w:asciiTheme="majorHAnsi" w:hAnsiTheme="majorHAnsi"/>
          <w:sz w:val="24"/>
          <w:szCs w:val="24"/>
        </w:rPr>
      </w:pPr>
    </w:p>
    <w:p w:rsidR="00E248AE" w:rsidRPr="00994FEC" w:rsidRDefault="00894B65" w:rsidP="00E248AE">
      <w:pPr>
        <w:pBdr>
          <w:top w:val="single" w:sz="4" w:space="1" w:color="auto"/>
          <w:left w:val="single" w:sz="4" w:space="4" w:color="auto"/>
          <w:bottom w:val="single" w:sz="4" w:space="1" w:color="auto"/>
          <w:right w:val="single" w:sz="4" w:space="4" w:color="auto"/>
        </w:pBdr>
        <w:jc w:val="center"/>
        <w:rPr>
          <w:rFonts w:asciiTheme="majorHAnsi" w:hAnsiTheme="majorHAnsi"/>
          <w:b/>
          <w:color w:val="1F497D" w:themeColor="text2"/>
          <w:sz w:val="28"/>
          <w:szCs w:val="28"/>
        </w:rPr>
      </w:pPr>
      <w:r>
        <w:rPr>
          <w:rFonts w:asciiTheme="majorHAnsi" w:hAnsiTheme="majorHAnsi"/>
          <w:b/>
          <w:color w:val="1F497D" w:themeColor="text2"/>
          <w:sz w:val="28"/>
          <w:szCs w:val="28"/>
        </w:rPr>
        <w:t>Adjustments to your I</w:t>
      </w:r>
      <w:r w:rsidR="00E248AE" w:rsidRPr="00994FEC">
        <w:rPr>
          <w:rFonts w:asciiTheme="majorHAnsi" w:hAnsiTheme="majorHAnsi"/>
          <w:b/>
          <w:color w:val="1F497D" w:themeColor="text2"/>
          <w:sz w:val="28"/>
          <w:szCs w:val="28"/>
        </w:rPr>
        <w:t>ncome</w:t>
      </w:r>
    </w:p>
    <w:p w:rsidR="00615672" w:rsidRPr="00F072EF" w:rsidRDefault="00E248AE" w:rsidP="00E248AE">
      <w:pPr>
        <w:jc w:val="center"/>
        <w:rPr>
          <w:rFonts w:asciiTheme="majorHAnsi" w:hAnsiTheme="majorHAnsi"/>
          <w:b/>
          <w:color w:val="1F497D" w:themeColor="text2"/>
          <w:sz w:val="24"/>
          <w:szCs w:val="24"/>
        </w:rPr>
      </w:pPr>
      <w:r w:rsidRPr="00F072EF">
        <w:rPr>
          <w:rFonts w:asciiTheme="majorHAnsi" w:hAnsiTheme="majorHAnsi"/>
          <w:b/>
          <w:color w:val="1F497D" w:themeColor="text2"/>
          <w:sz w:val="24"/>
          <w:szCs w:val="24"/>
        </w:rPr>
        <w:t>The following items can help reduce the amount of your income that is taxed, which can increase your tax refund, or lower the amount you owe.</w:t>
      </w:r>
    </w:p>
    <w:p w:rsidR="00E248AE" w:rsidRPr="00994FEC" w:rsidRDefault="00E248AE" w:rsidP="00E248AE">
      <w:pPr>
        <w:jc w:val="center"/>
        <w:rPr>
          <w:rFonts w:asciiTheme="majorHAnsi" w:hAnsiTheme="majorHAnsi"/>
          <w:color w:val="1F497D" w:themeColor="text2"/>
          <w:sz w:val="22"/>
          <w:szCs w:val="22"/>
        </w:rPr>
      </w:pPr>
    </w:p>
    <w:p w:rsidR="00E248AE" w:rsidRPr="00994FEC" w:rsidRDefault="00E248AE" w:rsidP="00E248AE">
      <w:pPr>
        <w:pStyle w:val="ListParagraph"/>
        <w:numPr>
          <w:ilvl w:val="0"/>
          <w:numId w:val="8"/>
        </w:numPr>
        <w:rPr>
          <w:rFonts w:asciiTheme="majorHAnsi" w:hAnsiTheme="majorHAnsi"/>
          <w:color w:val="1F497D" w:themeColor="text2"/>
          <w:sz w:val="24"/>
          <w:szCs w:val="24"/>
        </w:rPr>
      </w:pPr>
      <w:r w:rsidRPr="00894B65">
        <w:rPr>
          <w:rFonts w:asciiTheme="majorHAnsi" w:hAnsiTheme="majorHAnsi"/>
          <w:b/>
          <w:color w:val="1F497D" w:themeColor="text2"/>
          <w:sz w:val="24"/>
          <w:szCs w:val="24"/>
        </w:rPr>
        <w:t>Form 1098- E</w:t>
      </w:r>
      <w:r w:rsidRPr="00994FEC">
        <w:rPr>
          <w:rFonts w:asciiTheme="majorHAnsi" w:hAnsiTheme="majorHAnsi"/>
          <w:color w:val="1F497D" w:themeColor="text2"/>
          <w:sz w:val="24"/>
          <w:szCs w:val="24"/>
        </w:rPr>
        <w:t xml:space="preserve"> for student loan interest paid</w:t>
      </w:r>
    </w:p>
    <w:p w:rsidR="00E248AE" w:rsidRPr="00994FEC" w:rsidRDefault="00E248AE" w:rsidP="00E248AE">
      <w:pPr>
        <w:pStyle w:val="ListParagraph"/>
        <w:numPr>
          <w:ilvl w:val="0"/>
          <w:numId w:val="8"/>
        </w:numPr>
        <w:rPr>
          <w:rFonts w:asciiTheme="majorHAnsi" w:hAnsiTheme="majorHAnsi"/>
          <w:color w:val="1F497D" w:themeColor="text2"/>
          <w:sz w:val="24"/>
          <w:szCs w:val="24"/>
        </w:rPr>
      </w:pPr>
      <w:r w:rsidRPr="00894B65">
        <w:rPr>
          <w:rFonts w:asciiTheme="majorHAnsi" w:hAnsiTheme="majorHAnsi"/>
          <w:b/>
          <w:color w:val="1F497D" w:themeColor="text2"/>
          <w:sz w:val="24"/>
          <w:szCs w:val="24"/>
        </w:rPr>
        <w:t>Form 1098-T</w:t>
      </w:r>
      <w:r w:rsidRPr="00994FEC">
        <w:rPr>
          <w:rFonts w:asciiTheme="majorHAnsi" w:hAnsiTheme="majorHAnsi"/>
          <w:color w:val="1F497D" w:themeColor="text2"/>
          <w:sz w:val="24"/>
          <w:szCs w:val="24"/>
        </w:rPr>
        <w:t xml:space="preserve"> for tuition paid</w:t>
      </w:r>
    </w:p>
    <w:p w:rsidR="00E248AE" w:rsidRPr="00994FEC" w:rsidRDefault="00E248AE" w:rsidP="00E248AE">
      <w:pPr>
        <w:pStyle w:val="ListParagraph"/>
        <w:numPr>
          <w:ilvl w:val="0"/>
          <w:numId w:val="8"/>
        </w:numPr>
        <w:rPr>
          <w:rFonts w:asciiTheme="majorHAnsi" w:hAnsiTheme="majorHAnsi"/>
          <w:color w:val="1F497D" w:themeColor="text2"/>
          <w:sz w:val="24"/>
          <w:szCs w:val="24"/>
        </w:rPr>
      </w:pPr>
      <w:r w:rsidRPr="00994FEC">
        <w:rPr>
          <w:rFonts w:asciiTheme="majorHAnsi" w:hAnsiTheme="majorHAnsi"/>
          <w:color w:val="1F497D" w:themeColor="text2"/>
          <w:sz w:val="24"/>
          <w:szCs w:val="24"/>
        </w:rPr>
        <w:t xml:space="preserve">Receipts for any qualifying energy efficient home improvements </w:t>
      </w:r>
    </w:p>
    <w:p w:rsidR="00E248AE" w:rsidRPr="00994FEC" w:rsidRDefault="00E248AE" w:rsidP="00E248AE">
      <w:pPr>
        <w:pStyle w:val="ListParagraph"/>
        <w:numPr>
          <w:ilvl w:val="0"/>
          <w:numId w:val="8"/>
        </w:numPr>
        <w:rPr>
          <w:rFonts w:asciiTheme="majorHAnsi" w:hAnsiTheme="majorHAnsi"/>
          <w:color w:val="1F497D" w:themeColor="text2"/>
          <w:sz w:val="24"/>
          <w:szCs w:val="24"/>
        </w:rPr>
      </w:pPr>
      <w:r w:rsidRPr="00994FEC">
        <w:rPr>
          <w:rFonts w:asciiTheme="majorHAnsi" w:hAnsiTheme="majorHAnsi"/>
          <w:color w:val="1F497D" w:themeColor="text2"/>
          <w:sz w:val="24"/>
          <w:szCs w:val="24"/>
        </w:rPr>
        <w:t>Records of Medical Savings Account (MSA) or Health Savings Account (HAS) contributions</w:t>
      </w:r>
    </w:p>
    <w:p w:rsidR="00E248AE" w:rsidRPr="00994FEC" w:rsidRDefault="00E248AE" w:rsidP="00E248AE">
      <w:pPr>
        <w:pStyle w:val="ListParagraph"/>
        <w:numPr>
          <w:ilvl w:val="0"/>
          <w:numId w:val="8"/>
        </w:numPr>
        <w:rPr>
          <w:rFonts w:asciiTheme="majorHAnsi" w:hAnsiTheme="majorHAnsi"/>
          <w:color w:val="1F497D" w:themeColor="text2"/>
          <w:sz w:val="24"/>
          <w:szCs w:val="24"/>
        </w:rPr>
      </w:pPr>
      <w:r w:rsidRPr="00994FEC">
        <w:rPr>
          <w:rFonts w:asciiTheme="majorHAnsi" w:hAnsiTheme="majorHAnsi"/>
          <w:color w:val="1F497D" w:themeColor="text2"/>
          <w:sz w:val="24"/>
          <w:szCs w:val="24"/>
        </w:rPr>
        <w:t xml:space="preserve">Records of </w:t>
      </w:r>
      <w:r w:rsidRPr="00894B65">
        <w:rPr>
          <w:rFonts w:asciiTheme="majorHAnsi" w:hAnsiTheme="majorHAnsi"/>
          <w:b/>
          <w:color w:val="1F497D" w:themeColor="text2"/>
          <w:sz w:val="24"/>
          <w:szCs w:val="24"/>
        </w:rPr>
        <w:t>IRA contributions</w:t>
      </w:r>
    </w:p>
    <w:p w:rsidR="00E248AE" w:rsidRPr="00894B65" w:rsidRDefault="00E248AE" w:rsidP="00E248AE">
      <w:pPr>
        <w:pStyle w:val="ListParagraph"/>
        <w:numPr>
          <w:ilvl w:val="0"/>
          <w:numId w:val="8"/>
        </w:numPr>
        <w:rPr>
          <w:rFonts w:asciiTheme="majorHAnsi" w:hAnsiTheme="majorHAnsi"/>
          <w:b/>
          <w:color w:val="1F497D" w:themeColor="text2"/>
          <w:sz w:val="24"/>
          <w:szCs w:val="24"/>
        </w:rPr>
      </w:pPr>
      <w:proofErr w:type="spellStart"/>
      <w:r w:rsidRPr="00894B65">
        <w:rPr>
          <w:rFonts w:asciiTheme="majorHAnsi" w:hAnsiTheme="majorHAnsi"/>
          <w:b/>
          <w:color w:val="1F497D" w:themeColor="text2"/>
          <w:sz w:val="24"/>
          <w:szCs w:val="24"/>
        </w:rPr>
        <w:t>Self employed</w:t>
      </w:r>
      <w:proofErr w:type="spellEnd"/>
      <w:r w:rsidRPr="00894B65">
        <w:rPr>
          <w:rFonts w:asciiTheme="majorHAnsi" w:hAnsiTheme="majorHAnsi"/>
          <w:b/>
          <w:color w:val="1F497D" w:themeColor="text2"/>
          <w:sz w:val="24"/>
          <w:szCs w:val="24"/>
        </w:rPr>
        <w:t xml:space="preserve"> health insurance payments</w:t>
      </w:r>
    </w:p>
    <w:p w:rsidR="00E248AE" w:rsidRPr="00994FEC" w:rsidRDefault="00E248AE" w:rsidP="00E248AE">
      <w:pPr>
        <w:pStyle w:val="ListParagraph"/>
        <w:numPr>
          <w:ilvl w:val="0"/>
          <w:numId w:val="8"/>
        </w:numPr>
        <w:rPr>
          <w:rFonts w:asciiTheme="majorHAnsi" w:hAnsiTheme="majorHAnsi"/>
          <w:color w:val="1F497D" w:themeColor="text2"/>
          <w:sz w:val="24"/>
          <w:szCs w:val="24"/>
        </w:rPr>
      </w:pPr>
      <w:r w:rsidRPr="00994FEC">
        <w:rPr>
          <w:rFonts w:asciiTheme="majorHAnsi" w:hAnsiTheme="majorHAnsi"/>
          <w:color w:val="1F497D" w:themeColor="text2"/>
          <w:sz w:val="24"/>
          <w:szCs w:val="24"/>
        </w:rPr>
        <w:t xml:space="preserve">Records of </w:t>
      </w:r>
      <w:r w:rsidRPr="00894B65">
        <w:rPr>
          <w:rFonts w:asciiTheme="majorHAnsi" w:hAnsiTheme="majorHAnsi"/>
          <w:b/>
          <w:color w:val="1F497D" w:themeColor="text2"/>
          <w:sz w:val="24"/>
          <w:szCs w:val="24"/>
        </w:rPr>
        <w:t>moving expenses</w:t>
      </w:r>
    </w:p>
    <w:p w:rsidR="00E248AE" w:rsidRPr="00894B65" w:rsidRDefault="00E248AE" w:rsidP="00E248AE">
      <w:pPr>
        <w:pStyle w:val="ListParagraph"/>
        <w:numPr>
          <w:ilvl w:val="0"/>
          <w:numId w:val="8"/>
        </w:numPr>
        <w:rPr>
          <w:rFonts w:asciiTheme="majorHAnsi" w:hAnsiTheme="majorHAnsi"/>
          <w:b/>
          <w:color w:val="1F497D" w:themeColor="text2"/>
          <w:sz w:val="24"/>
          <w:szCs w:val="24"/>
        </w:rPr>
      </w:pPr>
      <w:r w:rsidRPr="00894B65">
        <w:rPr>
          <w:rFonts w:asciiTheme="majorHAnsi" w:hAnsiTheme="majorHAnsi"/>
          <w:b/>
          <w:color w:val="1F497D" w:themeColor="text2"/>
          <w:sz w:val="24"/>
          <w:szCs w:val="24"/>
        </w:rPr>
        <w:t>Alimony paid</w:t>
      </w:r>
      <w:r w:rsidR="00894B65">
        <w:rPr>
          <w:rFonts w:asciiTheme="majorHAnsi" w:hAnsiTheme="majorHAnsi"/>
          <w:b/>
          <w:color w:val="1F497D" w:themeColor="text2"/>
          <w:sz w:val="24"/>
          <w:szCs w:val="24"/>
        </w:rPr>
        <w:t xml:space="preserve"> </w:t>
      </w:r>
      <w:r w:rsidR="00894B65" w:rsidRPr="00994FEC">
        <w:rPr>
          <w:rFonts w:asciiTheme="majorHAnsi" w:hAnsiTheme="majorHAnsi"/>
          <w:color w:val="1F497D" w:themeColor="text2"/>
          <w:sz w:val="24"/>
          <w:szCs w:val="24"/>
        </w:rPr>
        <w:t>along with ex-spouse’s name &amp; SSN</w:t>
      </w:r>
    </w:p>
    <w:p w:rsidR="00E248AE" w:rsidRDefault="00E248AE" w:rsidP="00E248AE">
      <w:pPr>
        <w:rPr>
          <w:rFonts w:asciiTheme="majorHAnsi" w:hAnsiTheme="majorHAnsi"/>
          <w:color w:val="17365D" w:themeColor="text2" w:themeShade="BF"/>
          <w:sz w:val="24"/>
          <w:szCs w:val="24"/>
        </w:rPr>
      </w:pPr>
    </w:p>
    <w:p w:rsidR="00E248AE" w:rsidRPr="00994FEC" w:rsidRDefault="00894B65" w:rsidP="00BA7684">
      <w:pPr>
        <w:pBdr>
          <w:top w:val="single" w:sz="4" w:space="1" w:color="auto"/>
          <w:left w:val="single" w:sz="4" w:space="4" w:color="auto"/>
          <w:bottom w:val="single" w:sz="4" w:space="1" w:color="auto"/>
          <w:right w:val="single" w:sz="4" w:space="4" w:color="auto"/>
        </w:pBdr>
        <w:jc w:val="center"/>
        <w:rPr>
          <w:rFonts w:asciiTheme="majorHAnsi" w:hAnsiTheme="majorHAnsi"/>
          <w:b/>
          <w:color w:val="1F497D" w:themeColor="text2"/>
          <w:sz w:val="28"/>
          <w:szCs w:val="28"/>
        </w:rPr>
      </w:pPr>
      <w:r>
        <w:rPr>
          <w:rFonts w:asciiTheme="majorHAnsi" w:hAnsiTheme="majorHAnsi"/>
          <w:b/>
          <w:color w:val="1F497D" w:themeColor="text2"/>
          <w:sz w:val="28"/>
          <w:szCs w:val="28"/>
        </w:rPr>
        <w:t>Deductions and C</w:t>
      </w:r>
      <w:r w:rsidR="00E248AE" w:rsidRPr="00994FEC">
        <w:rPr>
          <w:rFonts w:asciiTheme="majorHAnsi" w:hAnsiTheme="majorHAnsi"/>
          <w:b/>
          <w:color w:val="1F497D" w:themeColor="text2"/>
          <w:sz w:val="28"/>
          <w:szCs w:val="28"/>
        </w:rPr>
        <w:t>redits</w:t>
      </w:r>
    </w:p>
    <w:p w:rsidR="00E248AE" w:rsidRDefault="00E248AE" w:rsidP="00E248AE">
      <w:pPr>
        <w:rPr>
          <w:rFonts w:asciiTheme="majorHAnsi" w:hAnsiTheme="majorHAnsi"/>
          <w:sz w:val="22"/>
          <w:szCs w:val="22"/>
        </w:rPr>
      </w:pPr>
    </w:p>
    <w:p w:rsidR="00E248AE" w:rsidRPr="00750D38" w:rsidRDefault="00D767FD" w:rsidP="00994FEC">
      <w:pPr>
        <w:pStyle w:val="ListParagraph"/>
        <w:numPr>
          <w:ilvl w:val="0"/>
          <w:numId w:val="9"/>
        </w:numPr>
        <w:rPr>
          <w:rFonts w:asciiTheme="majorHAnsi" w:hAnsiTheme="majorHAnsi"/>
          <w:color w:val="1F497D" w:themeColor="text2"/>
          <w:sz w:val="24"/>
          <w:szCs w:val="24"/>
        </w:rPr>
      </w:pPr>
      <w:r w:rsidRPr="00750D38">
        <w:rPr>
          <w:rFonts w:asciiTheme="majorHAnsi" w:hAnsiTheme="majorHAnsi"/>
          <w:b/>
          <w:color w:val="1F497D" w:themeColor="text2"/>
          <w:sz w:val="24"/>
          <w:szCs w:val="24"/>
        </w:rPr>
        <w:t>Child care cost:</w:t>
      </w:r>
      <w:r w:rsidRPr="00750D38">
        <w:rPr>
          <w:rFonts w:asciiTheme="majorHAnsi" w:hAnsiTheme="majorHAnsi"/>
          <w:color w:val="1F497D" w:themeColor="text2"/>
          <w:sz w:val="24"/>
          <w:szCs w:val="24"/>
        </w:rPr>
        <w:t xml:space="preserve">  provider’s name, address, tax ID &amp; amount paid</w:t>
      </w:r>
    </w:p>
    <w:p w:rsidR="00D767FD" w:rsidRPr="00750D38" w:rsidRDefault="00D767FD" w:rsidP="00994FEC">
      <w:pPr>
        <w:pStyle w:val="ListParagraph"/>
        <w:numPr>
          <w:ilvl w:val="0"/>
          <w:numId w:val="9"/>
        </w:numPr>
        <w:rPr>
          <w:rFonts w:asciiTheme="majorHAnsi" w:hAnsiTheme="majorHAnsi"/>
          <w:color w:val="1F497D" w:themeColor="text2"/>
          <w:sz w:val="24"/>
          <w:szCs w:val="24"/>
        </w:rPr>
      </w:pPr>
      <w:r w:rsidRPr="00750D38">
        <w:rPr>
          <w:rFonts w:asciiTheme="majorHAnsi" w:hAnsiTheme="majorHAnsi"/>
          <w:b/>
          <w:color w:val="1F497D" w:themeColor="text2"/>
          <w:sz w:val="24"/>
          <w:szCs w:val="24"/>
        </w:rPr>
        <w:t>Education cost:</w:t>
      </w:r>
      <w:r w:rsidRPr="00750D38">
        <w:rPr>
          <w:rFonts w:asciiTheme="majorHAnsi" w:hAnsiTheme="majorHAnsi"/>
          <w:color w:val="1F497D" w:themeColor="text2"/>
          <w:sz w:val="24"/>
          <w:szCs w:val="24"/>
        </w:rPr>
        <w:t xml:space="preserve">  Form 1098-T, education expenses</w:t>
      </w:r>
    </w:p>
    <w:p w:rsidR="00D767FD" w:rsidRPr="00750D38" w:rsidRDefault="00D767FD" w:rsidP="00994FEC">
      <w:pPr>
        <w:pStyle w:val="ListParagraph"/>
        <w:numPr>
          <w:ilvl w:val="0"/>
          <w:numId w:val="9"/>
        </w:numPr>
        <w:rPr>
          <w:rFonts w:asciiTheme="majorHAnsi" w:hAnsiTheme="majorHAnsi"/>
          <w:color w:val="1F497D" w:themeColor="text2"/>
          <w:sz w:val="24"/>
          <w:szCs w:val="24"/>
        </w:rPr>
      </w:pPr>
      <w:r w:rsidRPr="00750D38">
        <w:rPr>
          <w:rFonts w:asciiTheme="majorHAnsi" w:hAnsiTheme="majorHAnsi"/>
          <w:b/>
          <w:color w:val="1F497D" w:themeColor="text2"/>
          <w:sz w:val="24"/>
          <w:szCs w:val="24"/>
        </w:rPr>
        <w:t>Forms 1098:</w:t>
      </w:r>
      <w:r w:rsidRPr="00750D38">
        <w:rPr>
          <w:rFonts w:asciiTheme="majorHAnsi" w:hAnsiTheme="majorHAnsi"/>
          <w:color w:val="1F497D" w:themeColor="text2"/>
          <w:sz w:val="24"/>
          <w:szCs w:val="24"/>
        </w:rPr>
        <w:t xml:space="preserve">  Mortgage interest paid</w:t>
      </w:r>
      <w:r w:rsidR="00994FEC" w:rsidRPr="00750D38">
        <w:rPr>
          <w:rFonts w:asciiTheme="majorHAnsi" w:hAnsiTheme="majorHAnsi"/>
          <w:color w:val="1F497D" w:themeColor="text2"/>
          <w:sz w:val="24"/>
          <w:szCs w:val="24"/>
        </w:rPr>
        <w:t xml:space="preserve"> (If sold and/or purchased a </w:t>
      </w:r>
      <w:r w:rsidR="003B4DC7">
        <w:rPr>
          <w:rFonts w:asciiTheme="majorHAnsi" w:hAnsiTheme="majorHAnsi"/>
          <w:color w:val="1F497D" w:themeColor="text2"/>
          <w:sz w:val="24"/>
          <w:szCs w:val="24"/>
        </w:rPr>
        <w:t>house – final closing statement—also known as HUD-1--</w:t>
      </w:r>
      <w:r w:rsidR="00994FEC" w:rsidRPr="00750D38">
        <w:rPr>
          <w:rFonts w:asciiTheme="majorHAnsi" w:hAnsiTheme="majorHAnsi"/>
          <w:color w:val="1F497D" w:themeColor="text2"/>
          <w:sz w:val="24"/>
          <w:szCs w:val="24"/>
        </w:rPr>
        <w:t>is required)</w:t>
      </w:r>
    </w:p>
    <w:p w:rsidR="00603E29" w:rsidRPr="00750D38" w:rsidRDefault="00603E29" w:rsidP="00994FEC">
      <w:pPr>
        <w:pStyle w:val="ListParagraph"/>
        <w:numPr>
          <w:ilvl w:val="0"/>
          <w:numId w:val="9"/>
        </w:numPr>
        <w:rPr>
          <w:rFonts w:asciiTheme="majorHAnsi" w:hAnsiTheme="majorHAnsi"/>
          <w:b/>
          <w:color w:val="1F497D" w:themeColor="text2"/>
          <w:sz w:val="24"/>
          <w:szCs w:val="24"/>
        </w:rPr>
      </w:pPr>
      <w:r w:rsidRPr="00750D38">
        <w:rPr>
          <w:rFonts w:asciiTheme="majorHAnsi" w:hAnsiTheme="majorHAnsi"/>
          <w:b/>
          <w:color w:val="1F497D" w:themeColor="text2"/>
          <w:sz w:val="24"/>
          <w:szCs w:val="24"/>
        </w:rPr>
        <w:t>Real estate taxes paid</w:t>
      </w:r>
    </w:p>
    <w:p w:rsidR="00D767FD" w:rsidRPr="00750D38" w:rsidRDefault="00D767FD" w:rsidP="00994FEC">
      <w:pPr>
        <w:pStyle w:val="ListParagraph"/>
        <w:numPr>
          <w:ilvl w:val="0"/>
          <w:numId w:val="9"/>
        </w:numPr>
        <w:rPr>
          <w:rFonts w:asciiTheme="majorHAnsi" w:hAnsiTheme="majorHAnsi"/>
          <w:color w:val="1F497D" w:themeColor="text2"/>
          <w:sz w:val="24"/>
          <w:szCs w:val="24"/>
        </w:rPr>
      </w:pPr>
      <w:r w:rsidRPr="00750D38">
        <w:rPr>
          <w:rFonts w:asciiTheme="majorHAnsi" w:hAnsiTheme="majorHAnsi"/>
          <w:b/>
          <w:color w:val="1F497D" w:themeColor="text2"/>
          <w:sz w:val="24"/>
          <w:szCs w:val="24"/>
        </w:rPr>
        <w:t>Charitable donations:</w:t>
      </w:r>
      <w:r w:rsidRPr="00750D38">
        <w:rPr>
          <w:rFonts w:asciiTheme="majorHAnsi" w:hAnsiTheme="majorHAnsi"/>
          <w:color w:val="1F497D" w:themeColor="text2"/>
          <w:sz w:val="24"/>
          <w:szCs w:val="24"/>
        </w:rPr>
        <w:t xml:space="preserve">  Total cash &amp; non-cash charitable contributions paid.  If noncash contributions exceed $500 additional information relating to cost, date acquired, donation facility, and value of each item may be required.  If noncash contributions are greater than $5,000 an appraisal is needed.</w:t>
      </w:r>
    </w:p>
    <w:p w:rsidR="00603E29" w:rsidRPr="00750D38" w:rsidRDefault="00603E29" w:rsidP="00994FEC">
      <w:pPr>
        <w:pStyle w:val="ListParagraph"/>
        <w:numPr>
          <w:ilvl w:val="0"/>
          <w:numId w:val="9"/>
        </w:numPr>
        <w:rPr>
          <w:rFonts w:asciiTheme="majorHAnsi" w:hAnsiTheme="majorHAnsi"/>
          <w:b/>
          <w:color w:val="1F497D" w:themeColor="text2"/>
          <w:sz w:val="24"/>
          <w:szCs w:val="24"/>
        </w:rPr>
      </w:pPr>
      <w:r w:rsidRPr="00750D38">
        <w:rPr>
          <w:rFonts w:asciiTheme="majorHAnsi" w:hAnsiTheme="majorHAnsi"/>
          <w:b/>
          <w:color w:val="1F497D" w:themeColor="text2"/>
          <w:sz w:val="24"/>
          <w:szCs w:val="24"/>
        </w:rPr>
        <w:t>Medical &amp; dental expenses</w:t>
      </w:r>
    </w:p>
    <w:p w:rsidR="00603E29" w:rsidRPr="00750D38" w:rsidRDefault="00603E29" w:rsidP="00994FEC">
      <w:pPr>
        <w:pStyle w:val="ListParagraph"/>
        <w:numPr>
          <w:ilvl w:val="0"/>
          <w:numId w:val="9"/>
        </w:numPr>
        <w:rPr>
          <w:rFonts w:asciiTheme="majorHAnsi" w:hAnsiTheme="majorHAnsi"/>
          <w:color w:val="1F497D" w:themeColor="text2"/>
          <w:sz w:val="24"/>
          <w:szCs w:val="24"/>
        </w:rPr>
      </w:pPr>
      <w:r w:rsidRPr="00750D38">
        <w:rPr>
          <w:rFonts w:asciiTheme="majorHAnsi" w:hAnsiTheme="majorHAnsi"/>
          <w:b/>
          <w:color w:val="1F497D" w:themeColor="text2"/>
          <w:sz w:val="24"/>
          <w:szCs w:val="24"/>
        </w:rPr>
        <w:t>Work related expenses</w:t>
      </w:r>
      <w:r w:rsidRPr="00750D38">
        <w:rPr>
          <w:rFonts w:asciiTheme="majorHAnsi" w:hAnsiTheme="majorHAnsi"/>
          <w:color w:val="1F497D" w:themeColor="text2"/>
          <w:sz w:val="24"/>
          <w:szCs w:val="24"/>
        </w:rPr>
        <w:t xml:space="preserve"> (union dues, uniforms, tools, supplies, etc.)</w:t>
      </w:r>
    </w:p>
    <w:p w:rsidR="00994FEC" w:rsidRDefault="00994FEC" w:rsidP="00994FEC">
      <w:pPr>
        <w:pStyle w:val="ListParagraph"/>
        <w:numPr>
          <w:ilvl w:val="0"/>
          <w:numId w:val="9"/>
        </w:numPr>
        <w:rPr>
          <w:rFonts w:asciiTheme="majorHAnsi" w:hAnsiTheme="majorHAnsi"/>
          <w:color w:val="1F497D" w:themeColor="text2"/>
          <w:sz w:val="24"/>
          <w:szCs w:val="24"/>
        </w:rPr>
      </w:pPr>
      <w:r w:rsidRPr="00750D38">
        <w:rPr>
          <w:rFonts w:asciiTheme="majorHAnsi" w:hAnsiTheme="majorHAnsi"/>
          <w:b/>
          <w:color w:val="1F497D" w:themeColor="text2"/>
          <w:sz w:val="24"/>
          <w:szCs w:val="24"/>
        </w:rPr>
        <w:t>Estimated tax payments</w:t>
      </w:r>
      <w:r w:rsidRPr="00750D38">
        <w:rPr>
          <w:rFonts w:asciiTheme="majorHAnsi" w:hAnsiTheme="majorHAnsi"/>
          <w:color w:val="1F497D" w:themeColor="text2"/>
          <w:sz w:val="24"/>
          <w:szCs w:val="24"/>
        </w:rPr>
        <w:t xml:space="preserve"> made and/or any amount paid with an extension request</w:t>
      </w:r>
    </w:p>
    <w:p w:rsidR="003F5AF1" w:rsidRPr="003F5AF1" w:rsidRDefault="003F5AF1" w:rsidP="00994FEC">
      <w:pPr>
        <w:pStyle w:val="ListParagraph"/>
        <w:numPr>
          <w:ilvl w:val="0"/>
          <w:numId w:val="9"/>
        </w:numPr>
        <w:rPr>
          <w:rFonts w:asciiTheme="majorHAnsi" w:hAnsiTheme="majorHAnsi"/>
          <w:color w:val="1F497D" w:themeColor="text2"/>
          <w:sz w:val="24"/>
          <w:szCs w:val="24"/>
        </w:rPr>
      </w:pPr>
      <w:r>
        <w:rPr>
          <w:rFonts w:asciiTheme="majorHAnsi" w:hAnsiTheme="majorHAnsi"/>
          <w:b/>
          <w:color w:val="1F497D" w:themeColor="text2"/>
          <w:sz w:val="24"/>
          <w:szCs w:val="24"/>
        </w:rPr>
        <w:t>For parents with modest income</w:t>
      </w:r>
      <w:r w:rsidRPr="003F5AF1">
        <w:rPr>
          <w:rFonts w:asciiTheme="majorHAnsi" w:hAnsiTheme="majorHAnsi"/>
          <w:color w:val="1F497D" w:themeColor="text2"/>
          <w:sz w:val="24"/>
          <w:szCs w:val="24"/>
        </w:rPr>
        <w:t>, to claim additional credits, we’ll need documents showing the name of any child you are claiming along with your home address to establish that the child did, indeed, live with you in the previous year.  Example:  school records, medical records, childcare records</w:t>
      </w:r>
      <w:r w:rsidR="00EC3E16">
        <w:rPr>
          <w:rFonts w:asciiTheme="majorHAnsi" w:hAnsiTheme="majorHAnsi"/>
          <w:color w:val="1F497D" w:themeColor="text2"/>
          <w:sz w:val="24"/>
          <w:szCs w:val="24"/>
        </w:rPr>
        <w:t xml:space="preserve">.  Or a </w:t>
      </w:r>
      <w:r w:rsidR="00EC3E16" w:rsidRPr="00CA5A27">
        <w:rPr>
          <w:rFonts w:asciiTheme="majorHAnsi" w:hAnsiTheme="majorHAnsi"/>
          <w:b/>
          <w:color w:val="1F497D" w:themeColor="text2"/>
          <w:sz w:val="24"/>
          <w:szCs w:val="24"/>
        </w:rPr>
        <w:t>Form 8332</w:t>
      </w:r>
      <w:r w:rsidR="00EC3E16">
        <w:rPr>
          <w:rFonts w:asciiTheme="majorHAnsi" w:hAnsiTheme="majorHAnsi"/>
          <w:color w:val="1F497D" w:themeColor="text2"/>
          <w:sz w:val="24"/>
          <w:szCs w:val="24"/>
        </w:rPr>
        <w:t xml:space="preserve"> showing that the child’s custodial parent is releasing their right to claim a child to you, the noncustodial parent (if applicable)</w:t>
      </w:r>
    </w:p>
    <w:p w:rsidR="00894B65" w:rsidRDefault="00894B65" w:rsidP="00894B65">
      <w:pPr>
        <w:pStyle w:val="ListParagraph"/>
        <w:rPr>
          <w:rFonts w:asciiTheme="majorHAnsi" w:hAnsiTheme="majorHAnsi"/>
          <w:color w:val="1F497D" w:themeColor="text2"/>
          <w:sz w:val="24"/>
          <w:szCs w:val="24"/>
        </w:rPr>
      </w:pPr>
    </w:p>
    <w:p w:rsidR="00603E29" w:rsidRPr="00CA5A27" w:rsidRDefault="00894B65" w:rsidP="00CA5A27">
      <w:pPr>
        <w:pBdr>
          <w:top w:val="single" w:sz="4" w:space="1" w:color="auto"/>
          <w:left w:val="single" w:sz="4" w:space="4" w:color="auto"/>
          <w:bottom w:val="single" w:sz="4" w:space="1" w:color="auto"/>
          <w:right w:val="single" w:sz="4" w:space="4" w:color="auto"/>
        </w:pBdr>
        <w:jc w:val="center"/>
        <w:rPr>
          <w:rFonts w:asciiTheme="majorHAnsi" w:hAnsiTheme="majorHAnsi"/>
          <w:b/>
          <w:color w:val="1F497D" w:themeColor="text2"/>
          <w:sz w:val="28"/>
          <w:szCs w:val="28"/>
        </w:rPr>
      </w:pPr>
      <w:r w:rsidRPr="00894B65">
        <w:rPr>
          <w:rFonts w:asciiTheme="majorHAnsi" w:hAnsiTheme="majorHAnsi"/>
          <w:b/>
          <w:color w:val="1F497D" w:themeColor="text2"/>
          <w:sz w:val="28"/>
          <w:szCs w:val="28"/>
        </w:rPr>
        <w:t>Small Business Owners</w:t>
      </w:r>
    </w:p>
    <w:p w:rsidR="00894B65" w:rsidRPr="00894B65" w:rsidRDefault="00894B65" w:rsidP="00894B65">
      <w:pPr>
        <w:pStyle w:val="ListParagraph"/>
        <w:numPr>
          <w:ilvl w:val="0"/>
          <w:numId w:val="10"/>
        </w:numPr>
        <w:rPr>
          <w:rFonts w:asciiTheme="majorHAnsi" w:hAnsiTheme="majorHAnsi"/>
          <w:color w:val="1F497D" w:themeColor="text2"/>
          <w:sz w:val="24"/>
          <w:szCs w:val="24"/>
        </w:rPr>
      </w:pPr>
      <w:r w:rsidRPr="00894B65">
        <w:rPr>
          <w:rFonts w:asciiTheme="majorHAnsi" w:hAnsiTheme="majorHAnsi"/>
          <w:b/>
          <w:color w:val="1F497D" w:themeColor="text2"/>
          <w:sz w:val="24"/>
          <w:szCs w:val="24"/>
        </w:rPr>
        <w:t>Total Sales</w:t>
      </w:r>
      <w:r w:rsidRPr="00894B65">
        <w:rPr>
          <w:rFonts w:asciiTheme="majorHAnsi" w:hAnsiTheme="majorHAnsi"/>
          <w:color w:val="1F497D" w:themeColor="text2"/>
          <w:sz w:val="24"/>
          <w:szCs w:val="24"/>
        </w:rPr>
        <w:t xml:space="preserve"> (money received in business)</w:t>
      </w:r>
    </w:p>
    <w:p w:rsidR="00894B65" w:rsidRPr="00894B65" w:rsidRDefault="00894B65" w:rsidP="00894B65">
      <w:pPr>
        <w:pStyle w:val="ListParagraph"/>
        <w:numPr>
          <w:ilvl w:val="0"/>
          <w:numId w:val="10"/>
        </w:numPr>
        <w:rPr>
          <w:rFonts w:asciiTheme="majorHAnsi" w:hAnsiTheme="majorHAnsi"/>
          <w:color w:val="1F497D" w:themeColor="text2"/>
          <w:sz w:val="24"/>
          <w:szCs w:val="24"/>
        </w:rPr>
      </w:pPr>
      <w:r w:rsidRPr="00894B65">
        <w:rPr>
          <w:rFonts w:asciiTheme="majorHAnsi" w:hAnsiTheme="majorHAnsi"/>
          <w:b/>
          <w:color w:val="1F497D" w:themeColor="text2"/>
          <w:sz w:val="24"/>
          <w:szCs w:val="24"/>
        </w:rPr>
        <w:t>Cost of products &amp; materials and inventory</w:t>
      </w:r>
      <w:r w:rsidRPr="00894B65">
        <w:rPr>
          <w:rFonts w:asciiTheme="majorHAnsi" w:hAnsiTheme="majorHAnsi"/>
          <w:color w:val="1F497D" w:themeColor="text2"/>
          <w:sz w:val="24"/>
          <w:szCs w:val="24"/>
        </w:rPr>
        <w:t xml:space="preserve"> remaining on December 31 (if applicable)</w:t>
      </w:r>
    </w:p>
    <w:p w:rsidR="00894B65" w:rsidRPr="00894B65" w:rsidRDefault="00894B65" w:rsidP="00894B65">
      <w:pPr>
        <w:pStyle w:val="ListParagraph"/>
        <w:numPr>
          <w:ilvl w:val="0"/>
          <w:numId w:val="10"/>
        </w:numPr>
        <w:rPr>
          <w:rFonts w:asciiTheme="majorHAnsi" w:hAnsiTheme="majorHAnsi"/>
          <w:color w:val="1F497D" w:themeColor="text2"/>
          <w:sz w:val="24"/>
          <w:szCs w:val="24"/>
        </w:rPr>
      </w:pPr>
      <w:r w:rsidRPr="00894B65">
        <w:rPr>
          <w:rFonts w:asciiTheme="majorHAnsi" w:hAnsiTheme="majorHAnsi"/>
          <w:color w:val="1F497D" w:themeColor="text2"/>
          <w:sz w:val="24"/>
          <w:szCs w:val="24"/>
        </w:rPr>
        <w:t xml:space="preserve">Cost of </w:t>
      </w:r>
      <w:r w:rsidRPr="00894B65">
        <w:rPr>
          <w:rFonts w:asciiTheme="majorHAnsi" w:hAnsiTheme="majorHAnsi"/>
          <w:b/>
          <w:color w:val="1F497D" w:themeColor="text2"/>
          <w:sz w:val="24"/>
          <w:szCs w:val="24"/>
        </w:rPr>
        <w:t>supplies</w:t>
      </w:r>
    </w:p>
    <w:p w:rsidR="00894B65" w:rsidRPr="00894B65" w:rsidRDefault="00894B65" w:rsidP="00894B65">
      <w:pPr>
        <w:pStyle w:val="ListParagraph"/>
        <w:numPr>
          <w:ilvl w:val="0"/>
          <w:numId w:val="10"/>
        </w:numPr>
        <w:rPr>
          <w:rFonts w:asciiTheme="majorHAnsi" w:hAnsiTheme="majorHAnsi"/>
          <w:color w:val="1F497D" w:themeColor="text2"/>
          <w:sz w:val="24"/>
          <w:szCs w:val="24"/>
        </w:rPr>
      </w:pPr>
      <w:r w:rsidRPr="00894B65">
        <w:rPr>
          <w:rFonts w:asciiTheme="majorHAnsi" w:hAnsiTheme="majorHAnsi"/>
          <w:b/>
          <w:color w:val="1F497D" w:themeColor="text2"/>
          <w:sz w:val="24"/>
          <w:szCs w:val="24"/>
        </w:rPr>
        <w:t>Miles:</w:t>
      </w:r>
      <w:r w:rsidRPr="00894B65">
        <w:rPr>
          <w:rFonts w:asciiTheme="majorHAnsi" w:hAnsiTheme="majorHAnsi"/>
          <w:color w:val="1F497D" w:themeColor="text2"/>
          <w:sz w:val="24"/>
          <w:szCs w:val="24"/>
        </w:rPr>
        <w:t xml:space="preserve">  Total miles including how many of the miles were business, how many were commuting and any personal miles</w:t>
      </w:r>
    </w:p>
    <w:p w:rsidR="00894B65" w:rsidRPr="00894B65" w:rsidRDefault="00894B65" w:rsidP="00894B65">
      <w:pPr>
        <w:pStyle w:val="ListParagraph"/>
        <w:numPr>
          <w:ilvl w:val="0"/>
          <w:numId w:val="10"/>
        </w:numPr>
        <w:rPr>
          <w:rFonts w:asciiTheme="majorHAnsi" w:hAnsiTheme="majorHAnsi"/>
          <w:color w:val="1F497D" w:themeColor="text2"/>
          <w:sz w:val="24"/>
          <w:szCs w:val="24"/>
        </w:rPr>
      </w:pPr>
      <w:r w:rsidRPr="00894B65">
        <w:rPr>
          <w:rFonts w:asciiTheme="majorHAnsi" w:hAnsiTheme="majorHAnsi"/>
          <w:b/>
          <w:color w:val="1F497D" w:themeColor="text2"/>
          <w:sz w:val="24"/>
          <w:szCs w:val="24"/>
        </w:rPr>
        <w:t>Advertising</w:t>
      </w:r>
      <w:r w:rsidRPr="00894B65">
        <w:rPr>
          <w:rFonts w:asciiTheme="majorHAnsi" w:hAnsiTheme="majorHAnsi"/>
          <w:color w:val="1F497D" w:themeColor="text2"/>
          <w:sz w:val="24"/>
          <w:szCs w:val="24"/>
        </w:rPr>
        <w:t xml:space="preserve"> expenses</w:t>
      </w:r>
    </w:p>
    <w:p w:rsidR="00894B65" w:rsidRPr="00894B65" w:rsidRDefault="00894B65" w:rsidP="00894B65">
      <w:pPr>
        <w:pStyle w:val="ListParagraph"/>
        <w:numPr>
          <w:ilvl w:val="0"/>
          <w:numId w:val="10"/>
        </w:numPr>
        <w:rPr>
          <w:rFonts w:asciiTheme="majorHAnsi" w:hAnsiTheme="majorHAnsi"/>
          <w:color w:val="1F497D" w:themeColor="text2"/>
          <w:sz w:val="24"/>
          <w:szCs w:val="24"/>
        </w:rPr>
      </w:pPr>
      <w:r w:rsidRPr="00894B65">
        <w:rPr>
          <w:rFonts w:asciiTheme="majorHAnsi" w:hAnsiTheme="majorHAnsi"/>
          <w:b/>
          <w:color w:val="1F497D" w:themeColor="text2"/>
          <w:sz w:val="24"/>
          <w:szCs w:val="24"/>
        </w:rPr>
        <w:t>Telephone</w:t>
      </w:r>
      <w:r w:rsidRPr="00894B65">
        <w:rPr>
          <w:rFonts w:asciiTheme="majorHAnsi" w:hAnsiTheme="majorHAnsi"/>
          <w:color w:val="1F497D" w:themeColor="text2"/>
          <w:sz w:val="24"/>
          <w:szCs w:val="24"/>
        </w:rPr>
        <w:t xml:space="preserve"> expenses: Business line or business related charges on personal line</w:t>
      </w:r>
    </w:p>
    <w:p w:rsidR="00894B65" w:rsidRPr="00894B65" w:rsidRDefault="00894B65" w:rsidP="00894B65">
      <w:pPr>
        <w:pStyle w:val="ListParagraph"/>
        <w:numPr>
          <w:ilvl w:val="0"/>
          <w:numId w:val="10"/>
        </w:numPr>
        <w:rPr>
          <w:rFonts w:asciiTheme="majorHAnsi" w:hAnsiTheme="majorHAnsi"/>
          <w:color w:val="1F497D" w:themeColor="text2"/>
          <w:sz w:val="24"/>
          <w:szCs w:val="24"/>
        </w:rPr>
      </w:pPr>
      <w:r w:rsidRPr="00894B65">
        <w:rPr>
          <w:rFonts w:asciiTheme="majorHAnsi" w:hAnsiTheme="majorHAnsi"/>
          <w:b/>
          <w:color w:val="1F497D" w:themeColor="text2"/>
          <w:sz w:val="24"/>
          <w:szCs w:val="24"/>
        </w:rPr>
        <w:t>Wages</w:t>
      </w:r>
      <w:r w:rsidRPr="00894B65">
        <w:rPr>
          <w:rFonts w:asciiTheme="majorHAnsi" w:hAnsiTheme="majorHAnsi"/>
          <w:color w:val="1F497D" w:themeColor="text2"/>
          <w:sz w:val="24"/>
          <w:szCs w:val="24"/>
        </w:rPr>
        <w:t xml:space="preserve"> paid to others</w:t>
      </w:r>
    </w:p>
    <w:p w:rsidR="00894B65" w:rsidRPr="00894B65" w:rsidRDefault="00894B65" w:rsidP="00894B65">
      <w:pPr>
        <w:pStyle w:val="ListParagraph"/>
        <w:numPr>
          <w:ilvl w:val="0"/>
          <w:numId w:val="10"/>
        </w:numPr>
        <w:rPr>
          <w:rFonts w:asciiTheme="majorHAnsi" w:hAnsiTheme="majorHAnsi"/>
          <w:b/>
          <w:color w:val="1F497D" w:themeColor="text2"/>
          <w:sz w:val="24"/>
          <w:szCs w:val="24"/>
        </w:rPr>
      </w:pPr>
      <w:r>
        <w:rPr>
          <w:rFonts w:asciiTheme="majorHAnsi" w:hAnsiTheme="majorHAnsi"/>
          <w:b/>
          <w:color w:val="1F497D" w:themeColor="text2"/>
          <w:sz w:val="24"/>
          <w:szCs w:val="24"/>
        </w:rPr>
        <w:t>Membership fees</w:t>
      </w:r>
      <w:r w:rsidRPr="00894B65">
        <w:rPr>
          <w:rFonts w:asciiTheme="majorHAnsi" w:hAnsiTheme="majorHAnsi"/>
          <w:b/>
          <w:color w:val="1F497D" w:themeColor="text2"/>
          <w:sz w:val="24"/>
          <w:szCs w:val="24"/>
        </w:rPr>
        <w:t xml:space="preserve"> and continuing education expenses</w:t>
      </w:r>
    </w:p>
    <w:p w:rsidR="00894B65" w:rsidRPr="00894B65" w:rsidRDefault="00894B65" w:rsidP="00894B65">
      <w:pPr>
        <w:pStyle w:val="ListParagraph"/>
        <w:numPr>
          <w:ilvl w:val="0"/>
          <w:numId w:val="10"/>
        </w:numPr>
        <w:rPr>
          <w:rFonts w:asciiTheme="majorHAnsi" w:hAnsiTheme="majorHAnsi"/>
          <w:b/>
          <w:color w:val="1F497D" w:themeColor="text2"/>
          <w:sz w:val="24"/>
          <w:szCs w:val="24"/>
        </w:rPr>
      </w:pPr>
      <w:r w:rsidRPr="00894B65">
        <w:rPr>
          <w:rFonts w:asciiTheme="majorHAnsi" w:hAnsiTheme="majorHAnsi"/>
          <w:b/>
          <w:color w:val="1F497D" w:themeColor="text2"/>
          <w:sz w:val="24"/>
          <w:szCs w:val="24"/>
        </w:rPr>
        <w:t>Legal &amp; professional fees</w:t>
      </w:r>
    </w:p>
    <w:p w:rsidR="00894B65" w:rsidRPr="00894B65" w:rsidRDefault="00894B65" w:rsidP="00894B65">
      <w:pPr>
        <w:pStyle w:val="ListParagraph"/>
        <w:numPr>
          <w:ilvl w:val="0"/>
          <w:numId w:val="10"/>
        </w:numPr>
        <w:rPr>
          <w:rFonts w:asciiTheme="majorHAnsi" w:hAnsiTheme="majorHAnsi"/>
          <w:b/>
          <w:color w:val="1F497D" w:themeColor="text2"/>
          <w:sz w:val="24"/>
          <w:szCs w:val="24"/>
        </w:rPr>
      </w:pPr>
      <w:r w:rsidRPr="00894B65">
        <w:rPr>
          <w:rFonts w:asciiTheme="majorHAnsi" w:hAnsiTheme="majorHAnsi"/>
          <w:b/>
          <w:color w:val="1F497D" w:themeColor="text2"/>
          <w:sz w:val="24"/>
          <w:szCs w:val="24"/>
        </w:rPr>
        <w:t>Insurances</w:t>
      </w:r>
    </w:p>
    <w:p w:rsidR="00894B65" w:rsidRPr="00894B65" w:rsidRDefault="00894B65" w:rsidP="00894B65">
      <w:pPr>
        <w:pStyle w:val="ListParagraph"/>
        <w:numPr>
          <w:ilvl w:val="0"/>
          <w:numId w:val="10"/>
        </w:numPr>
        <w:rPr>
          <w:rFonts w:asciiTheme="majorHAnsi" w:hAnsiTheme="majorHAnsi"/>
          <w:b/>
          <w:color w:val="1F497D" w:themeColor="text2"/>
          <w:sz w:val="24"/>
          <w:szCs w:val="24"/>
        </w:rPr>
      </w:pPr>
      <w:r w:rsidRPr="00894B65">
        <w:rPr>
          <w:rFonts w:asciiTheme="majorHAnsi" w:hAnsiTheme="majorHAnsi"/>
          <w:b/>
          <w:color w:val="1F497D" w:themeColor="text2"/>
          <w:sz w:val="24"/>
          <w:szCs w:val="24"/>
        </w:rPr>
        <w:t>Business meals &amp; entertainment expenses</w:t>
      </w:r>
    </w:p>
    <w:p w:rsidR="00B70BF2" w:rsidRPr="003F5AF1" w:rsidRDefault="00894B65" w:rsidP="00B70BF2">
      <w:pPr>
        <w:pStyle w:val="ListParagraph"/>
        <w:numPr>
          <w:ilvl w:val="0"/>
          <w:numId w:val="10"/>
        </w:numPr>
        <w:rPr>
          <w:rFonts w:asciiTheme="majorHAnsi" w:hAnsiTheme="majorHAnsi"/>
          <w:color w:val="1F497D" w:themeColor="text2"/>
          <w:sz w:val="24"/>
          <w:szCs w:val="24"/>
        </w:rPr>
      </w:pPr>
      <w:r w:rsidRPr="00894B65">
        <w:rPr>
          <w:rFonts w:asciiTheme="majorHAnsi" w:hAnsiTheme="majorHAnsi"/>
          <w:b/>
          <w:color w:val="1F497D" w:themeColor="text2"/>
          <w:sz w:val="24"/>
          <w:szCs w:val="24"/>
        </w:rPr>
        <w:lastRenderedPageBreak/>
        <w:t>Purchase date &amp; cost of any equipment and furnishings</w:t>
      </w:r>
      <w:r w:rsidRPr="00894B65">
        <w:rPr>
          <w:rFonts w:asciiTheme="majorHAnsi" w:hAnsiTheme="majorHAnsi"/>
          <w:color w:val="1F497D" w:themeColor="text2"/>
          <w:sz w:val="24"/>
          <w:szCs w:val="24"/>
        </w:rPr>
        <w:t>.  List individually by date placed in service</w:t>
      </w:r>
    </w:p>
    <w:p w:rsidR="00B70BF2" w:rsidRPr="00B70BF2" w:rsidRDefault="00B70BF2" w:rsidP="00B70BF2">
      <w:pPr>
        <w:pBdr>
          <w:top w:val="single" w:sz="4" w:space="1" w:color="auto"/>
          <w:left w:val="single" w:sz="4" w:space="4" w:color="auto"/>
          <w:bottom w:val="single" w:sz="4" w:space="1" w:color="auto"/>
          <w:right w:val="single" w:sz="4" w:space="4" w:color="auto"/>
        </w:pBdr>
        <w:jc w:val="center"/>
        <w:rPr>
          <w:rFonts w:asciiTheme="majorHAnsi" w:hAnsiTheme="majorHAnsi"/>
          <w:b/>
          <w:color w:val="1F497D" w:themeColor="text2"/>
          <w:sz w:val="28"/>
          <w:szCs w:val="28"/>
        </w:rPr>
      </w:pPr>
      <w:r w:rsidRPr="00B70BF2">
        <w:rPr>
          <w:rFonts w:asciiTheme="majorHAnsi" w:hAnsiTheme="majorHAnsi"/>
          <w:b/>
          <w:color w:val="1F497D" w:themeColor="text2"/>
          <w:sz w:val="28"/>
          <w:szCs w:val="28"/>
        </w:rPr>
        <w:t>If your home is used for business</w:t>
      </w:r>
    </w:p>
    <w:p w:rsidR="00894B65" w:rsidRDefault="00894B65" w:rsidP="00894B65">
      <w:pPr>
        <w:ind w:left="360"/>
        <w:rPr>
          <w:rFonts w:asciiTheme="majorHAnsi" w:hAnsiTheme="majorHAnsi"/>
          <w:color w:val="1F497D" w:themeColor="text2"/>
          <w:sz w:val="24"/>
          <w:szCs w:val="24"/>
        </w:rPr>
      </w:pPr>
    </w:p>
    <w:p w:rsidR="00B70BF2" w:rsidRPr="00B70BF2" w:rsidRDefault="00B70BF2" w:rsidP="00B70BF2">
      <w:pPr>
        <w:pStyle w:val="ListParagraph"/>
        <w:numPr>
          <w:ilvl w:val="0"/>
          <w:numId w:val="11"/>
        </w:numPr>
        <w:rPr>
          <w:rFonts w:asciiTheme="majorHAnsi" w:hAnsiTheme="majorHAnsi"/>
          <w:color w:val="1F497D" w:themeColor="text2"/>
          <w:sz w:val="24"/>
          <w:szCs w:val="24"/>
        </w:rPr>
      </w:pPr>
      <w:r w:rsidRPr="00B70BF2">
        <w:rPr>
          <w:rFonts w:asciiTheme="majorHAnsi" w:hAnsiTheme="majorHAnsi"/>
          <w:b/>
          <w:color w:val="1F497D" w:themeColor="text2"/>
          <w:sz w:val="24"/>
          <w:szCs w:val="24"/>
        </w:rPr>
        <w:t>Square footage of your entire home</w:t>
      </w:r>
      <w:r w:rsidRPr="00B70BF2">
        <w:rPr>
          <w:rFonts w:asciiTheme="majorHAnsi" w:hAnsiTheme="majorHAnsi"/>
          <w:color w:val="1F497D" w:themeColor="text2"/>
          <w:sz w:val="24"/>
          <w:szCs w:val="24"/>
        </w:rPr>
        <w:t xml:space="preserve"> – area used regularly and EXCLUSIVELY for business</w:t>
      </w:r>
    </w:p>
    <w:p w:rsidR="00B70BF2" w:rsidRPr="00B70BF2" w:rsidRDefault="00B70BF2" w:rsidP="00B70BF2">
      <w:pPr>
        <w:pStyle w:val="ListParagraph"/>
        <w:numPr>
          <w:ilvl w:val="0"/>
          <w:numId w:val="11"/>
        </w:numPr>
        <w:rPr>
          <w:rFonts w:asciiTheme="majorHAnsi" w:hAnsiTheme="majorHAnsi"/>
          <w:color w:val="1F497D" w:themeColor="text2"/>
          <w:sz w:val="24"/>
          <w:szCs w:val="24"/>
        </w:rPr>
      </w:pPr>
      <w:r w:rsidRPr="00B70BF2">
        <w:rPr>
          <w:rFonts w:asciiTheme="majorHAnsi" w:hAnsiTheme="majorHAnsi"/>
          <w:b/>
          <w:color w:val="1F497D" w:themeColor="text2"/>
          <w:sz w:val="24"/>
          <w:szCs w:val="24"/>
        </w:rPr>
        <w:t>Utilities expenses</w:t>
      </w:r>
      <w:r w:rsidRPr="00B70BF2">
        <w:rPr>
          <w:rFonts w:asciiTheme="majorHAnsi" w:hAnsiTheme="majorHAnsi"/>
          <w:color w:val="1F497D" w:themeColor="text2"/>
          <w:sz w:val="24"/>
          <w:szCs w:val="24"/>
        </w:rPr>
        <w:t xml:space="preserve"> for your home (list by type, </w:t>
      </w:r>
      <w:proofErr w:type="spellStart"/>
      <w:r w:rsidRPr="00B70BF2">
        <w:rPr>
          <w:rFonts w:asciiTheme="majorHAnsi" w:hAnsiTheme="majorHAnsi"/>
          <w:color w:val="1F497D" w:themeColor="text2"/>
          <w:sz w:val="24"/>
          <w:szCs w:val="24"/>
        </w:rPr>
        <w:t>ie</w:t>
      </w:r>
      <w:proofErr w:type="spellEnd"/>
      <w:r w:rsidRPr="00B70BF2">
        <w:rPr>
          <w:rFonts w:asciiTheme="majorHAnsi" w:hAnsiTheme="majorHAnsi"/>
          <w:color w:val="1F497D" w:themeColor="text2"/>
          <w:sz w:val="24"/>
          <w:szCs w:val="24"/>
        </w:rPr>
        <w:t>: electric, heating oil, etc.)</w:t>
      </w:r>
    </w:p>
    <w:p w:rsidR="00B70BF2" w:rsidRPr="00B70BF2" w:rsidRDefault="00B70BF2" w:rsidP="00B70BF2">
      <w:pPr>
        <w:pStyle w:val="ListParagraph"/>
        <w:numPr>
          <w:ilvl w:val="0"/>
          <w:numId w:val="11"/>
        </w:numPr>
        <w:rPr>
          <w:rFonts w:asciiTheme="majorHAnsi" w:hAnsiTheme="majorHAnsi"/>
          <w:b/>
          <w:color w:val="1F497D" w:themeColor="text2"/>
          <w:sz w:val="24"/>
          <w:szCs w:val="24"/>
        </w:rPr>
      </w:pPr>
      <w:r w:rsidRPr="00B70BF2">
        <w:rPr>
          <w:rFonts w:asciiTheme="majorHAnsi" w:hAnsiTheme="majorHAnsi"/>
          <w:b/>
          <w:color w:val="1F497D" w:themeColor="text2"/>
          <w:sz w:val="24"/>
          <w:szCs w:val="24"/>
        </w:rPr>
        <w:t>Repair expenses</w:t>
      </w:r>
    </w:p>
    <w:p w:rsidR="00B70BF2" w:rsidRDefault="00B70BF2" w:rsidP="00B70BF2">
      <w:pPr>
        <w:pStyle w:val="ListParagraph"/>
        <w:numPr>
          <w:ilvl w:val="0"/>
          <w:numId w:val="11"/>
        </w:numPr>
        <w:rPr>
          <w:rFonts w:asciiTheme="majorHAnsi" w:hAnsiTheme="majorHAnsi"/>
          <w:b/>
          <w:color w:val="1F497D" w:themeColor="text2"/>
          <w:sz w:val="24"/>
          <w:szCs w:val="24"/>
        </w:rPr>
      </w:pPr>
      <w:r w:rsidRPr="00B70BF2">
        <w:rPr>
          <w:rFonts w:asciiTheme="majorHAnsi" w:hAnsiTheme="majorHAnsi"/>
          <w:b/>
          <w:color w:val="1F497D" w:themeColor="text2"/>
          <w:sz w:val="24"/>
          <w:szCs w:val="24"/>
        </w:rPr>
        <w:t>Home owners insurance</w:t>
      </w:r>
    </w:p>
    <w:p w:rsidR="00B70BF2" w:rsidRDefault="00B70BF2" w:rsidP="00B70BF2">
      <w:pPr>
        <w:rPr>
          <w:rFonts w:asciiTheme="majorHAnsi" w:hAnsiTheme="majorHAnsi"/>
          <w:b/>
          <w:color w:val="1F497D" w:themeColor="text2"/>
          <w:sz w:val="24"/>
          <w:szCs w:val="24"/>
        </w:rPr>
      </w:pPr>
    </w:p>
    <w:p w:rsidR="00B70BF2" w:rsidRPr="00B70BF2" w:rsidRDefault="00B70BF2" w:rsidP="00B70BF2">
      <w:pPr>
        <w:pBdr>
          <w:top w:val="single" w:sz="4" w:space="1" w:color="auto"/>
          <w:left w:val="single" w:sz="4" w:space="4" w:color="auto"/>
          <w:bottom w:val="single" w:sz="4" w:space="1" w:color="auto"/>
          <w:right w:val="single" w:sz="4" w:space="4" w:color="auto"/>
        </w:pBdr>
        <w:jc w:val="center"/>
        <w:rPr>
          <w:rFonts w:asciiTheme="majorHAnsi" w:hAnsiTheme="majorHAnsi"/>
          <w:b/>
          <w:color w:val="1F497D" w:themeColor="text2"/>
          <w:sz w:val="28"/>
          <w:szCs w:val="28"/>
        </w:rPr>
      </w:pPr>
      <w:r w:rsidRPr="00B70BF2">
        <w:rPr>
          <w:rFonts w:asciiTheme="majorHAnsi" w:hAnsiTheme="majorHAnsi"/>
          <w:b/>
          <w:color w:val="1F497D" w:themeColor="text2"/>
          <w:sz w:val="28"/>
          <w:szCs w:val="28"/>
        </w:rPr>
        <w:t>Rental Property Owners</w:t>
      </w:r>
    </w:p>
    <w:p w:rsidR="00B70BF2" w:rsidRPr="00B70BF2" w:rsidRDefault="00B70BF2" w:rsidP="00B70BF2">
      <w:pPr>
        <w:ind w:left="360"/>
        <w:jc w:val="center"/>
        <w:rPr>
          <w:rFonts w:asciiTheme="majorHAnsi" w:hAnsiTheme="majorHAnsi"/>
          <w:b/>
          <w:color w:val="1F497D" w:themeColor="text2"/>
          <w:sz w:val="24"/>
          <w:szCs w:val="24"/>
        </w:rPr>
      </w:pPr>
      <w:r w:rsidRPr="00B70BF2">
        <w:rPr>
          <w:rFonts w:asciiTheme="majorHAnsi" w:hAnsiTheme="majorHAnsi"/>
          <w:b/>
          <w:color w:val="1F497D" w:themeColor="text2"/>
          <w:sz w:val="24"/>
          <w:szCs w:val="24"/>
        </w:rPr>
        <w:t>List income &amp; expenses for each property separately</w:t>
      </w:r>
    </w:p>
    <w:p w:rsidR="00B70BF2" w:rsidRDefault="00B70BF2" w:rsidP="00894B65">
      <w:pPr>
        <w:ind w:left="360"/>
        <w:rPr>
          <w:rFonts w:asciiTheme="majorHAnsi" w:hAnsiTheme="majorHAnsi"/>
          <w:color w:val="1F497D" w:themeColor="text2"/>
          <w:sz w:val="24"/>
          <w:szCs w:val="24"/>
        </w:rPr>
      </w:pPr>
    </w:p>
    <w:p w:rsidR="00B70BF2" w:rsidRPr="00F072EF" w:rsidRDefault="00B70BF2" w:rsidP="00B70BF2">
      <w:pPr>
        <w:pStyle w:val="ListParagraph"/>
        <w:numPr>
          <w:ilvl w:val="0"/>
          <w:numId w:val="12"/>
        </w:numPr>
        <w:rPr>
          <w:rFonts w:asciiTheme="majorHAnsi" w:hAnsiTheme="majorHAnsi"/>
          <w:color w:val="1F497D" w:themeColor="text2"/>
          <w:sz w:val="24"/>
          <w:szCs w:val="24"/>
        </w:rPr>
      </w:pPr>
      <w:r w:rsidRPr="00F072EF">
        <w:rPr>
          <w:rFonts w:asciiTheme="majorHAnsi" w:hAnsiTheme="majorHAnsi"/>
          <w:color w:val="1F497D" w:themeColor="text2"/>
          <w:sz w:val="24"/>
          <w:szCs w:val="24"/>
        </w:rPr>
        <w:t xml:space="preserve">Total </w:t>
      </w:r>
      <w:r w:rsidRPr="00F072EF">
        <w:rPr>
          <w:rFonts w:asciiTheme="majorHAnsi" w:hAnsiTheme="majorHAnsi"/>
          <w:b/>
          <w:color w:val="1F497D" w:themeColor="text2"/>
          <w:sz w:val="24"/>
          <w:szCs w:val="24"/>
        </w:rPr>
        <w:t xml:space="preserve">rent received </w:t>
      </w:r>
      <w:r w:rsidRPr="00F072EF">
        <w:rPr>
          <w:rFonts w:asciiTheme="majorHAnsi" w:hAnsiTheme="majorHAnsi"/>
          <w:color w:val="1F497D" w:themeColor="text2"/>
          <w:sz w:val="24"/>
          <w:szCs w:val="24"/>
        </w:rPr>
        <w:t>from each property</w:t>
      </w:r>
    </w:p>
    <w:p w:rsidR="00B70BF2" w:rsidRPr="00F072EF" w:rsidRDefault="00B70BF2" w:rsidP="00B70BF2">
      <w:pPr>
        <w:pStyle w:val="ListParagraph"/>
        <w:numPr>
          <w:ilvl w:val="0"/>
          <w:numId w:val="12"/>
        </w:numPr>
        <w:rPr>
          <w:rFonts w:asciiTheme="majorHAnsi" w:hAnsiTheme="majorHAnsi"/>
          <w:color w:val="1F497D" w:themeColor="text2"/>
          <w:sz w:val="24"/>
          <w:szCs w:val="24"/>
        </w:rPr>
      </w:pPr>
      <w:r w:rsidRPr="00F072EF">
        <w:rPr>
          <w:rFonts w:asciiTheme="majorHAnsi" w:hAnsiTheme="majorHAnsi"/>
          <w:color w:val="1F497D" w:themeColor="text2"/>
          <w:sz w:val="24"/>
          <w:szCs w:val="24"/>
        </w:rPr>
        <w:t xml:space="preserve">Total cost of </w:t>
      </w:r>
      <w:r w:rsidRPr="00F072EF">
        <w:rPr>
          <w:rFonts w:asciiTheme="majorHAnsi" w:hAnsiTheme="majorHAnsi"/>
          <w:b/>
          <w:color w:val="1F497D" w:themeColor="text2"/>
          <w:sz w:val="24"/>
          <w:szCs w:val="24"/>
        </w:rPr>
        <w:t>cleaning &amp; maintenance</w:t>
      </w:r>
    </w:p>
    <w:p w:rsidR="00B70BF2" w:rsidRPr="00F072EF" w:rsidRDefault="00B70BF2" w:rsidP="00B70BF2">
      <w:pPr>
        <w:pStyle w:val="ListParagraph"/>
        <w:numPr>
          <w:ilvl w:val="0"/>
          <w:numId w:val="12"/>
        </w:numPr>
        <w:rPr>
          <w:rFonts w:asciiTheme="majorHAnsi" w:hAnsiTheme="majorHAnsi"/>
          <w:color w:val="1F497D" w:themeColor="text2"/>
          <w:sz w:val="24"/>
          <w:szCs w:val="24"/>
        </w:rPr>
      </w:pPr>
      <w:r w:rsidRPr="00F072EF">
        <w:rPr>
          <w:rFonts w:asciiTheme="majorHAnsi" w:hAnsiTheme="majorHAnsi"/>
          <w:color w:val="1F497D" w:themeColor="text2"/>
          <w:sz w:val="24"/>
          <w:szCs w:val="24"/>
        </w:rPr>
        <w:t xml:space="preserve">Cost of </w:t>
      </w:r>
      <w:r w:rsidRPr="00F072EF">
        <w:rPr>
          <w:rFonts w:asciiTheme="majorHAnsi" w:hAnsiTheme="majorHAnsi"/>
          <w:b/>
          <w:color w:val="1F497D" w:themeColor="text2"/>
          <w:sz w:val="24"/>
          <w:szCs w:val="24"/>
        </w:rPr>
        <w:t>repairs</w:t>
      </w:r>
    </w:p>
    <w:p w:rsidR="00B70BF2" w:rsidRPr="00F072EF" w:rsidRDefault="00B70BF2" w:rsidP="00B70BF2">
      <w:pPr>
        <w:pStyle w:val="ListParagraph"/>
        <w:numPr>
          <w:ilvl w:val="0"/>
          <w:numId w:val="12"/>
        </w:numPr>
        <w:rPr>
          <w:rFonts w:asciiTheme="majorHAnsi" w:hAnsiTheme="majorHAnsi"/>
          <w:color w:val="1F497D" w:themeColor="text2"/>
          <w:sz w:val="24"/>
          <w:szCs w:val="24"/>
        </w:rPr>
      </w:pPr>
      <w:r w:rsidRPr="00F072EF">
        <w:rPr>
          <w:rFonts w:asciiTheme="majorHAnsi" w:hAnsiTheme="majorHAnsi"/>
          <w:color w:val="1F497D" w:themeColor="text2"/>
          <w:sz w:val="24"/>
          <w:szCs w:val="24"/>
        </w:rPr>
        <w:t xml:space="preserve">Cost of </w:t>
      </w:r>
      <w:r w:rsidRPr="00F072EF">
        <w:rPr>
          <w:rFonts w:asciiTheme="majorHAnsi" w:hAnsiTheme="majorHAnsi"/>
          <w:b/>
          <w:color w:val="1F497D" w:themeColor="text2"/>
          <w:sz w:val="24"/>
          <w:szCs w:val="24"/>
        </w:rPr>
        <w:t>utilities</w:t>
      </w:r>
      <w:r w:rsidRPr="00F072EF">
        <w:rPr>
          <w:rFonts w:asciiTheme="majorHAnsi" w:hAnsiTheme="majorHAnsi"/>
          <w:color w:val="1F497D" w:themeColor="text2"/>
          <w:sz w:val="24"/>
          <w:szCs w:val="24"/>
        </w:rPr>
        <w:t xml:space="preserve"> paid by you</w:t>
      </w:r>
    </w:p>
    <w:p w:rsidR="00B70BF2" w:rsidRPr="00F072EF" w:rsidRDefault="00B70BF2" w:rsidP="00B70BF2">
      <w:pPr>
        <w:pStyle w:val="ListParagraph"/>
        <w:numPr>
          <w:ilvl w:val="0"/>
          <w:numId w:val="12"/>
        </w:numPr>
        <w:rPr>
          <w:rFonts w:asciiTheme="majorHAnsi" w:hAnsiTheme="majorHAnsi"/>
          <w:b/>
          <w:color w:val="1F497D" w:themeColor="text2"/>
          <w:sz w:val="24"/>
          <w:szCs w:val="24"/>
        </w:rPr>
      </w:pPr>
      <w:r w:rsidRPr="00F072EF">
        <w:rPr>
          <w:rFonts w:asciiTheme="majorHAnsi" w:hAnsiTheme="majorHAnsi"/>
          <w:b/>
          <w:color w:val="1F497D" w:themeColor="text2"/>
          <w:sz w:val="24"/>
          <w:szCs w:val="24"/>
        </w:rPr>
        <w:t>Permits &amp; other legal fees</w:t>
      </w:r>
    </w:p>
    <w:p w:rsidR="00B70BF2" w:rsidRPr="00F072EF" w:rsidRDefault="00B70BF2" w:rsidP="00B70BF2">
      <w:pPr>
        <w:pStyle w:val="ListParagraph"/>
        <w:numPr>
          <w:ilvl w:val="0"/>
          <w:numId w:val="12"/>
        </w:numPr>
        <w:rPr>
          <w:rFonts w:asciiTheme="majorHAnsi" w:hAnsiTheme="majorHAnsi"/>
          <w:color w:val="1F497D" w:themeColor="text2"/>
          <w:sz w:val="24"/>
          <w:szCs w:val="24"/>
        </w:rPr>
      </w:pPr>
      <w:r w:rsidRPr="00F072EF">
        <w:rPr>
          <w:rFonts w:asciiTheme="majorHAnsi" w:hAnsiTheme="majorHAnsi"/>
          <w:color w:val="1F497D" w:themeColor="text2"/>
          <w:sz w:val="24"/>
          <w:szCs w:val="24"/>
        </w:rPr>
        <w:t>Interest &amp; real estate taxes paid</w:t>
      </w:r>
    </w:p>
    <w:p w:rsidR="00B70BF2" w:rsidRPr="00F072EF" w:rsidRDefault="00B70BF2" w:rsidP="00B70BF2">
      <w:pPr>
        <w:pStyle w:val="ListParagraph"/>
        <w:numPr>
          <w:ilvl w:val="0"/>
          <w:numId w:val="12"/>
        </w:numPr>
        <w:rPr>
          <w:rFonts w:asciiTheme="majorHAnsi" w:hAnsiTheme="majorHAnsi"/>
          <w:color w:val="1F497D" w:themeColor="text2"/>
          <w:sz w:val="24"/>
          <w:szCs w:val="24"/>
        </w:rPr>
      </w:pPr>
      <w:r w:rsidRPr="00F072EF">
        <w:rPr>
          <w:rFonts w:asciiTheme="majorHAnsi" w:hAnsiTheme="majorHAnsi"/>
          <w:color w:val="1F497D" w:themeColor="text2"/>
          <w:sz w:val="24"/>
          <w:szCs w:val="24"/>
        </w:rPr>
        <w:t xml:space="preserve">Cost of </w:t>
      </w:r>
      <w:r w:rsidRPr="00F072EF">
        <w:rPr>
          <w:rFonts w:asciiTheme="majorHAnsi" w:hAnsiTheme="majorHAnsi"/>
          <w:b/>
          <w:color w:val="1F497D" w:themeColor="text2"/>
          <w:sz w:val="24"/>
          <w:szCs w:val="24"/>
        </w:rPr>
        <w:t>property &amp; liability insurance</w:t>
      </w:r>
    </w:p>
    <w:p w:rsidR="00B70BF2" w:rsidRPr="00F072EF" w:rsidRDefault="00B70BF2" w:rsidP="00B70BF2">
      <w:pPr>
        <w:pStyle w:val="ListParagraph"/>
        <w:numPr>
          <w:ilvl w:val="0"/>
          <w:numId w:val="12"/>
        </w:numPr>
        <w:rPr>
          <w:rFonts w:asciiTheme="majorHAnsi" w:hAnsiTheme="majorHAnsi"/>
          <w:color w:val="1F497D" w:themeColor="text2"/>
          <w:sz w:val="24"/>
          <w:szCs w:val="24"/>
        </w:rPr>
      </w:pPr>
      <w:r w:rsidRPr="00F072EF">
        <w:rPr>
          <w:rFonts w:asciiTheme="majorHAnsi" w:hAnsiTheme="majorHAnsi"/>
          <w:color w:val="1F497D" w:themeColor="text2"/>
          <w:sz w:val="24"/>
          <w:szCs w:val="24"/>
        </w:rPr>
        <w:t xml:space="preserve">Cost and date of </w:t>
      </w:r>
      <w:r w:rsidRPr="00F072EF">
        <w:rPr>
          <w:rFonts w:asciiTheme="majorHAnsi" w:hAnsiTheme="majorHAnsi"/>
          <w:b/>
          <w:color w:val="1F497D" w:themeColor="text2"/>
          <w:sz w:val="24"/>
          <w:szCs w:val="24"/>
        </w:rPr>
        <w:t>major repairs, improvements and additions</w:t>
      </w:r>
    </w:p>
    <w:p w:rsidR="00B70BF2" w:rsidRPr="00F072EF" w:rsidRDefault="00B70BF2" w:rsidP="00B70BF2">
      <w:pPr>
        <w:pStyle w:val="ListParagraph"/>
        <w:numPr>
          <w:ilvl w:val="0"/>
          <w:numId w:val="12"/>
        </w:numPr>
        <w:rPr>
          <w:rFonts w:asciiTheme="majorHAnsi" w:hAnsiTheme="majorHAnsi"/>
          <w:color w:val="1F497D" w:themeColor="text2"/>
          <w:sz w:val="24"/>
          <w:szCs w:val="24"/>
        </w:rPr>
      </w:pPr>
      <w:r w:rsidRPr="00F072EF">
        <w:rPr>
          <w:rFonts w:asciiTheme="majorHAnsi" w:hAnsiTheme="majorHAnsi"/>
          <w:b/>
          <w:color w:val="1F497D" w:themeColor="text2"/>
          <w:sz w:val="24"/>
          <w:szCs w:val="24"/>
        </w:rPr>
        <w:t>Settlement sheets</w:t>
      </w:r>
      <w:r w:rsidRPr="00F072EF">
        <w:rPr>
          <w:rFonts w:asciiTheme="majorHAnsi" w:hAnsiTheme="majorHAnsi"/>
          <w:color w:val="1F497D" w:themeColor="text2"/>
          <w:sz w:val="24"/>
          <w:szCs w:val="24"/>
        </w:rPr>
        <w:t xml:space="preserve"> from purchase and sales of properties bought or sold in the tax year</w:t>
      </w:r>
    </w:p>
    <w:p w:rsidR="00B70BF2" w:rsidRPr="00F072EF" w:rsidRDefault="00B70BF2" w:rsidP="00B70BF2">
      <w:pPr>
        <w:pStyle w:val="ListParagraph"/>
        <w:numPr>
          <w:ilvl w:val="0"/>
          <w:numId w:val="12"/>
        </w:numPr>
        <w:rPr>
          <w:rFonts w:asciiTheme="majorHAnsi" w:hAnsiTheme="majorHAnsi"/>
          <w:b/>
          <w:color w:val="1F497D" w:themeColor="text2"/>
          <w:sz w:val="24"/>
          <w:szCs w:val="24"/>
        </w:rPr>
      </w:pPr>
      <w:r w:rsidRPr="00F072EF">
        <w:rPr>
          <w:rFonts w:asciiTheme="majorHAnsi" w:hAnsiTheme="majorHAnsi"/>
          <w:b/>
          <w:color w:val="1F497D" w:themeColor="text2"/>
          <w:sz w:val="24"/>
          <w:szCs w:val="24"/>
        </w:rPr>
        <w:t>Also see if any of the “Small business owner” expenses apply to you</w:t>
      </w:r>
    </w:p>
    <w:p w:rsidR="00B70BF2" w:rsidRPr="00894B65" w:rsidRDefault="00B70BF2" w:rsidP="00894B65">
      <w:pPr>
        <w:ind w:left="360"/>
        <w:rPr>
          <w:rFonts w:asciiTheme="majorHAnsi" w:hAnsiTheme="majorHAnsi"/>
          <w:color w:val="1F497D" w:themeColor="text2"/>
          <w:sz w:val="24"/>
          <w:szCs w:val="24"/>
        </w:rPr>
      </w:pPr>
    </w:p>
    <w:p w:rsidR="00894B65" w:rsidRPr="00750D38" w:rsidRDefault="00B70BF2" w:rsidP="00B70BF2">
      <w:pPr>
        <w:pBdr>
          <w:top w:val="single" w:sz="4" w:space="1" w:color="auto"/>
          <w:left w:val="single" w:sz="4" w:space="4" w:color="auto"/>
          <w:bottom w:val="single" w:sz="4" w:space="1" w:color="auto"/>
          <w:right w:val="single" w:sz="4" w:space="4" w:color="auto"/>
        </w:pBdr>
        <w:jc w:val="center"/>
        <w:rPr>
          <w:rFonts w:asciiTheme="majorHAnsi" w:hAnsiTheme="majorHAnsi"/>
          <w:b/>
          <w:color w:val="1F497D" w:themeColor="text2"/>
          <w:sz w:val="28"/>
          <w:szCs w:val="28"/>
        </w:rPr>
      </w:pPr>
      <w:r w:rsidRPr="00750D38">
        <w:rPr>
          <w:rFonts w:asciiTheme="majorHAnsi" w:hAnsiTheme="majorHAnsi"/>
          <w:b/>
          <w:color w:val="1F497D" w:themeColor="text2"/>
          <w:sz w:val="28"/>
          <w:szCs w:val="28"/>
        </w:rPr>
        <w:t>Use Taxes</w:t>
      </w:r>
    </w:p>
    <w:p w:rsidR="00603E29" w:rsidRDefault="00603E29" w:rsidP="00E248AE">
      <w:pPr>
        <w:rPr>
          <w:rFonts w:asciiTheme="majorHAnsi" w:hAnsiTheme="majorHAnsi"/>
          <w:sz w:val="22"/>
          <w:szCs w:val="22"/>
        </w:rPr>
      </w:pPr>
    </w:p>
    <w:p w:rsidR="00B70BF2" w:rsidRPr="00F072EF" w:rsidRDefault="00B70BF2" w:rsidP="00E248AE">
      <w:pPr>
        <w:rPr>
          <w:rFonts w:asciiTheme="majorHAnsi" w:hAnsiTheme="majorHAnsi"/>
          <w:b/>
          <w:color w:val="1F497D" w:themeColor="text2"/>
          <w:sz w:val="24"/>
          <w:szCs w:val="24"/>
        </w:rPr>
      </w:pPr>
      <w:r w:rsidRPr="00F072EF">
        <w:rPr>
          <w:rFonts w:asciiTheme="majorHAnsi" w:hAnsiTheme="majorHAnsi"/>
          <w:b/>
          <w:color w:val="1F497D" w:themeColor="text2"/>
          <w:sz w:val="24"/>
          <w:szCs w:val="24"/>
        </w:rPr>
        <w:t xml:space="preserve">Most often, for PA residents, </w:t>
      </w:r>
      <w:r w:rsidR="003B4DC7">
        <w:rPr>
          <w:rFonts w:asciiTheme="majorHAnsi" w:hAnsiTheme="majorHAnsi"/>
          <w:b/>
          <w:color w:val="1F497D" w:themeColor="text2"/>
          <w:sz w:val="24"/>
          <w:szCs w:val="24"/>
        </w:rPr>
        <w:t>U</w:t>
      </w:r>
      <w:r w:rsidRPr="00F072EF">
        <w:rPr>
          <w:rFonts w:asciiTheme="majorHAnsi" w:hAnsiTheme="majorHAnsi"/>
          <w:b/>
          <w:color w:val="1F497D" w:themeColor="text2"/>
          <w:sz w:val="24"/>
          <w:szCs w:val="24"/>
        </w:rPr>
        <w:t xml:space="preserve">se Taxes become due when things are purchased in a state, such as Delaware, where no sales tax is charged OR when things are purchased online from a vendor that collects no Sales Tax.  </w:t>
      </w:r>
    </w:p>
    <w:p w:rsidR="00B70BF2" w:rsidRPr="00F072EF" w:rsidRDefault="00B70BF2" w:rsidP="00E248AE">
      <w:pPr>
        <w:rPr>
          <w:rFonts w:asciiTheme="majorHAnsi" w:hAnsiTheme="majorHAnsi"/>
          <w:b/>
          <w:color w:val="1F497D" w:themeColor="text2"/>
          <w:sz w:val="24"/>
          <w:szCs w:val="24"/>
        </w:rPr>
      </w:pPr>
    </w:p>
    <w:p w:rsidR="00B70BF2" w:rsidRPr="00F072EF" w:rsidRDefault="00B70BF2" w:rsidP="00E248AE">
      <w:pPr>
        <w:rPr>
          <w:rFonts w:asciiTheme="majorHAnsi" w:hAnsiTheme="majorHAnsi"/>
          <w:b/>
          <w:sz w:val="22"/>
          <w:szCs w:val="22"/>
        </w:rPr>
      </w:pPr>
      <w:r w:rsidRPr="00F072EF">
        <w:rPr>
          <w:rFonts w:asciiTheme="majorHAnsi" w:hAnsiTheme="majorHAnsi"/>
          <w:b/>
          <w:color w:val="1F497D" w:themeColor="text2"/>
          <w:sz w:val="24"/>
          <w:szCs w:val="24"/>
        </w:rPr>
        <w:t>Technically, the Use Tax is due on the 20</w:t>
      </w:r>
      <w:r w:rsidRPr="00F072EF">
        <w:rPr>
          <w:rFonts w:asciiTheme="majorHAnsi" w:hAnsiTheme="majorHAnsi"/>
          <w:b/>
          <w:color w:val="1F497D" w:themeColor="text2"/>
          <w:sz w:val="24"/>
          <w:szCs w:val="24"/>
          <w:vertAlign w:val="superscript"/>
        </w:rPr>
        <w:t>th</w:t>
      </w:r>
      <w:r w:rsidRPr="00F072EF">
        <w:rPr>
          <w:rFonts w:asciiTheme="majorHAnsi" w:hAnsiTheme="majorHAnsi"/>
          <w:b/>
          <w:color w:val="1F497D" w:themeColor="text2"/>
          <w:sz w:val="24"/>
          <w:szCs w:val="24"/>
        </w:rPr>
        <w:t xml:space="preserve"> day of each month following the first “use” of the item in PA by filing a form PA-1.  PA </w:t>
      </w:r>
      <w:proofErr w:type="spellStart"/>
      <w:r w:rsidRPr="00F072EF">
        <w:rPr>
          <w:rFonts w:asciiTheme="majorHAnsi" w:hAnsiTheme="majorHAnsi"/>
          <w:b/>
          <w:color w:val="1F497D" w:themeColor="text2"/>
          <w:sz w:val="24"/>
          <w:szCs w:val="24"/>
        </w:rPr>
        <w:t>Dept</w:t>
      </w:r>
      <w:proofErr w:type="spellEnd"/>
      <w:r w:rsidRPr="00F072EF">
        <w:rPr>
          <w:rFonts w:asciiTheme="majorHAnsi" w:hAnsiTheme="majorHAnsi"/>
          <w:b/>
          <w:color w:val="1F497D" w:themeColor="text2"/>
          <w:sz w:val="24"/>
          <w:szCs w:val="24"/>
        </w:rPr>
        <w:t xml:space="preserve"> of Revenue realizes that this is not practical, so they have decided to collect this tax, instead, from individuals annually on state income tax returns</w:t>
      </w:r>
      <w:r w:rsidRPr="00F072EF">
        <w:rPr>
          <w:rFonts w:asciiTheme="majorHAnsi" w:hAnsiTheme="majorHAnsi"/>
          <w:b/>
          <w:sz w:val="22"/>
          <w:szCs w:val="22"/>
        </w:rPr>
        <w:t>.</w:t>
      </w:r>
    </w:p>
    <w:p w:rsidR="00750D38" w:rsidRDefault="00750D38" w:rsidP="00E248AE">
      <w:pPr>
        <w:rPr>
          <w:rFonts w:asciiTheme="majorHAnsi" w:hAnsiTheme="majorHAnsi"/>
          <w:sz w:val="22"/>
          <w:szCs w:val="22"/>
        </w:rPr>
      </w:pPr>
    </w:p>
    <w:p w:rsidR="00750D38" w:rsidRPr="00750D38" w:rsidRDefault="00750D38" w:rsidP="00750D38">
      <w:pPr>
        <w:pBdr>
          <w:top w:val="single" w:sz="4" w:space="1" w:color="auto"/>
          <w:left w:val="single" w:sz="4" w:space="4" w:color="auto"/>
          <w:bottom w:val="single" w:sz="4" w:space="1" w:color="auto"/>
          <w:right w:val="single" w:sz="4" w:space="4" w:color="auto"/>
        </w:pBdr>
        <w:jc w:val="center"/>
        <w:rPr>
          <w:rFonts w:asciiTheme="majorHAnsi" w:hAnsiTheme="majorHAnsi"/>
          <w:b/>
          <w:color w:val="1F497D" w:themeColor="text2"/>
          <w:sz w:val="28"/>
          <w:szCs w:val="28"/>
        </w:rPr>
      </w:pPr>
      <w:r w:rsidRPr="00750D38">
        <w:rPr>
          <w:rFonts w:asciiTheme="majorHAnsi" w:hAnsiTheme="majorHAnsi"/>
          <w:b/>
          <w:color w:val="1F497D" w:themeColor="text2"/>
          <w:sz w:val="28"/>
          <w:szCs w:val="28"/>
        </w:rPr>
        <w:t>Portal Access</w:t>
      </w:r>
    </w:p>
    <w:p w:rsidR="00750D38" w:rsidRDefault="00750D38" w:rsidP="00E248AE">
      <w:pPr>
        <w:rPr>
          <w:rFonts w:asciiTheme="majorHAnsi" w:hAnsiTheme="majorHAnsi"/>
          <w:sz w:val="22"/>
          <w:szCs w:val="22"/>
        </w:rPr>
      </w:pPr>
    </w:p>
    <w:p w:rsidR="00750D38" w:rsidRPr="00F072EF" w:rsidRDefault="00750D38" w:rsidP="00E248AE">
      <w:pPr>
        <w:rPr>
          <w:rFonts w:asciiTheme="majorHAnsi" w:hAnsiTheme="majorHAnsi"/>
          <w:b/>
          <w:color w:val="1F497D" w:themeColor="text2"/>
          <w:sz w:val="24"/>
          <w:szCs w:val="24"/>
        </w:rPr>
      </w:pPr>
      <w:r w:rsidRPr="00F072EF">
        <w:rPr>
          <w:rFonts w:asciiTheme="majorHAnsi" w:hAnsiTheme="majorHAnsi"/>
          <w:b/>
          <w:color w:val="1F497D" w:themeColor="text2"/>
          <w:sz w:val="24"/>
          <w:szCs w:val="24"/>
        </w:rPr>
        <w:t xml:space="preserve">To send your tax documents electronically to us please call the office at 610-927-3030 or email us at </w:t>
      </w:r>
      <w:hyperlink r:id="rId6" w:history="1">
        <w:r w:rsidRPr="00F072EF">
          <w:rPr>
            <w:rStyle w:val="Hyperlink"/>
            <w:rFonts w:asciiTheme="majorHAnsi" w:hAnsiTheme="majorHAnsi"/>
            <w:b/>
            <w:color w:val="1F497D" w:themeColor="text2"/>
            <w:sz w:val="24"/>
            <w:szCs w:val="24"/>
          </w:rPr>
          <w:t>info@taxfacts.biz</w:t>
        </w:r>
      </w:hyperlink>
      <w:r w:rsidRPr="00F072EF">
        <w:rPr>
          <w:rFonts w:asciiTheme="majorHAnsi" w:hAnsiTheme="majorHAnsi"/>
          <w:b/>
          <w:color w:val="1F497D" w:themeColor="text2"/>
          <w:sz w:val="24"/>
          <w:szCs w:val="24"/>
        </w:rPr>
        <w:t>.  We will add you as a user in our system so that you can obtain a password.</w:t>
      </w:r>
    </w:p>
    <w:p w:rsidR="00750D38" w:rsidRPr="00F072EF" w:rsidRDefault="00750D38" w:rsidP="00E248AE">
      <w:pPr>
        <w:rPr>
          <w:rFonts w:asciiTheme="majorHAnsi" w:hAnsiTheme="majorHAnsi"/>
          <w:b/>
          <w:color w:val="1F497D" w:themeColor="text2"/>
          <w:sz w:val="24"/>
          <w:szCs w:val="24"/>
        </w:rPr>
      </w:pPr>
    </w:p>
    <w:p w:rsidR="00750D38" w:rsidRPr="00F072EF" w:rsidRDefault="00750D38" w:rsidP="00E248AE">
      <w:pPr>
        <w:rPr>
          <w:rFonts w:asciiTheme="majorHAnsi" w:hAnsiTheme="majorHAnsi"/>
          <w:b/>
          <w:color w:val="1F497D" w:themeColor="text2"/>
          <w:sz w:val="24"/>
          <w:szCs w:val="24"/>
        </w:rPr>
      </w:pPr>
      <w:r w:rsidRPr="00F072EF">
        <w:rPr>
          <w:rFonts w:asciiTheme="majorHAnsi" w:hAnsiTheme="majorHAnsi"/>
          <w:b/>
          <w:color w:val="1F497D" w:themeColor="text2"/>
          <w:sz w:val="24"/>
          <w:szCs w:val="24"/>
        </w:rPr>
        <w:t xml:space="preserve">Once you have a password you can log on to our website </w:t>
      </w:r>
      <w:hyperlink r:id="rId7" w:history="1">
        <w:r w:rsidRPr="00F072EF">
          <w:rPr>
            <w:rStyle w:val="Hyperlink"/>
            <w:rFonts w:asciiTheme="majorHAnsi" w:hAnsiTheme="majorHAnsi"/>
            <w:b/>
            <w:color w:val="1F497D" w:themeColor="text2"/>
            <w:sz w:val="24"/>
            <w:szCs w:val="24"/>
          </w:rPr>
          <w:t>www.taxfacts.biz</w:t>
        </w:r>
      </w:hyperlink>
      <w:r w:rsidRPr="00F072EF">
        <w:rPr>
          <w:rFonts w:asciiTheme="majorHAnsi" w:hAnsiTheme="majorHAnsi"/>
          <w:b/>
          <w:color w:val="1F497D" w:themeColor="text2"/>
          <w:sz w:val="24"/>
          <w:szCs w:val="24"/>
        </w:rPr>
        <w:t xml:space="preserve"> and click on client/preparer login to upload your documents to our portal. </w:t>
      </w:r>
    </w:p>
    <w:p w:rsidR="00603E29" w:rsidRDefault="00603E29" w:rsidP="00E248AE">
      <w:pPr>
        <w:rPr>
          <w:rFonts w:asciiTheme="majorHAnsi" w:hAnsiTheme="majorHAnsi"/>
          <w:sz w:val="22"/>
          <w:szCs w:val="22"/>
        </w:rPr>
      </w:pPr>
    </w:p>
    <w:p w:rsidR="00D767FD" w:rsidRPr="00E248AE" w:rsidRDefault="00D767FD" w:rsidP="00E248AE">
      <w:pPr>
        <w:rPr>
          <w:rFonts w:asciiTheme="majorHAnsi" w:hAnsiTheme="majorHAnsi"/>
          <w:sz w:val="22"/>
          <w:szCs w:val="22"/>
        </w:rPr>
      </w:pPr>
    </w:p>
    <w:sectPr w:rsidR="00D767FD" w:rsidRPr="00E248AE" w:rsidSect="003C0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63B"/>
    <w:multiLevelType w:val="hybridMultilevel"/>
    <w:tmpl w:val="60AE6F54"/>
    <w:lvl w:ilvl="0" w:tplc="86B65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87B24"/>
    <w:multiLevelType w:val="hybridMultilevel"/>
    <w:tmpl w:val="D3923144"/>
    <w:lvl w:ilvl="0" w:tplc="86B65F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D4CDE"/>
    <w:multiLevelType w:val="hybridMultilevel"/>
    <w:tmpl w:val="54966B6C"/>
    <w:lvl w:ilvl="0" w:tplc="86B65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D5DF9"/>
    <w:multiLevelType w:val="hybridMultilevel"/>
    <w:tmpl w:val="DB8069B4"/>
    <w:lvl w:ilvl="0" w:tplc="86B65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A4CB7"/>
    <w:multiLevelType w:val="hybridMultilevel"/>
    <w:tmpl w:val="767E19D8"/>
    <w:lvl w:ilvl="0" w:tplc="86B65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0334D"/>
    <w:multiLevelType w:val="hybridMultilevel"/>
    <w:tmpl w:val="98380808"/>
    <w:lvl w:ilvl="0" w:tplc="86B65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77AB6"/>
    <w:multiLevelType w:val="hybridMultilevel"/>
    <w:tmpl w:val="EFB6AAE2"/>
    <w:lvl w:ilvl="0" w:tplc="86B65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5770D"/>
    <w:multiLevelType w:val="hybridMultilevel"/>
    <w:tmpl w:val="ED521794"/>
    <w:lvl w:ilvl="0" w:tplc="86B65F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41033E"/>
    <w:multiLevelType w:val="hybridMultilevel"/>
    <w:tmpl w:val="891C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13B7E"/>
    <w:multiLevelType w:val="hybridMultilevel"/>
    <w:tmpl w:val="1D94FDEC"/>
    <w:lvl w:ilvl="0" w:tplc="86B65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45A17"/>
    <w:multiLevelType w:val="hybridMultilevel"/>
    <w:tmpl w:val="5E821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E150B"/>
    <w:multiLevelType w:val="hybridMultilevel"/>
    <w:tmpl w:val="097E8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8"/>
  </w:num>
  <w:num w:numId="3">
    <w:abstractNumId w:val="9"/>
  </w:num>
  <w:num w:numId="4">
    <w:abstractNumId w:val="0"/>
  </w:num>
  <w:num w:numId="5">
    <w:abstractNumId w:val="5"/>
  </w:num>
  <w:num w:numId="6">
    <w:abstractNumId w:val="11"/>
  </w:num>
  <w:num w:numId="7">
    <w:abstractNumId w:val="2"/>
  </w:num>
  <w:num w:numId="8">
    <w:abstractNumId w:val="4"/>
  </w:num>
  <w:num w:numId="9">
    <w:abstractNumId w:val="3"/>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73"/>
    <w:rsid w:val="00072283"/>
    <w:rsid w:val="001027CA"/>
    <w:rsid w:val="001C43E6"/>
    <w:rsid w:val="002618DD"/>
    <w:rsid w:val="002F630C"/>
    <w:rsid w:val="003A3550"/>
    <w:rsid w:val="003B4DC7"/>
    <w:rsid w:val="003C0F73"/>
    <w:rsid w:val="003F5AF1"/>
    <w:rsid w:val="00603E29"/>
    <w:rsid w:val="00615672"/>
    <w:rsid w:val="00625088"/>
    <w:rsid w:val="006918E1"/>
    <w:rsid w:val="007037DF"/>
    <w:rsid w:val="00750D38"/>
    <w:rsid w:val="00750EE0"/>
    <w:rsid w:val="00797480"/>
    <w:rsid w:val="007A7E60"/>
    <w:rsid w:val="008334C3"/>
    <w:rsid w:val="00894B65"/>
    <w:rsid w:val="00910375"/>
    <w:rsid w:val="00915A8D"/>
    <w:rsid w:val="00994FEC"/>
    <w:rsid w:val="00B70BF2"/>
    <w:rsid w:val="00B765E8"/>
    <w:rsid w:val="00BA7684"/>
    <w:rsid w:val="00CA5A27"/>
    <w:rsid w:val="00D767FD"/>
    <w:rsid w:val="00D81272"/>
    <w:rsid w:val="00DE4074"/>
    <w:rsid w:val="00E02A53"/>
    <w:rsid w:val="00E248AE"/>
    <w:rsid w:val="00E6013E"/>
    <w:rsid w:val="00EC3E16"/>
    <w:rsid w:val="00F072EF"/>
    <w:rsid w:val="00F2264A"/>
    <w:rsid w:val="00F55EF6"/>
    <w:rsid w:val="00F763A8"/>
    <w:rsid w:val="00FF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C7D3"/>
  <w15:docId w15:val="{F5C39B8B-574B-45C0-97AB-118E2A44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F73"/>
    <w:pPr>
      <w:spacing w:line="240" w:lineRule="auto"/>
    </w:pPr>
    <w:rPr>
      <w:rFonts w:ascii="Times New Roman" w:eastAsia="Times New Roman" w:hAnsi="Times New Roman" w:cs="Times New Roman"/>
      <w:b w:val="0"/>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A53"/>
    <w:rPr>
      <w:rFonts w:ascii="Segoe UI" w:eastAsia="Times New Roman" w:hAnsi="Segoe UI" w:cs="Segoe UI"/>
      <w:b w:val="0"/>
      <w:color w:val="000080"/>
      <w:kern w:val="28"/>
      <w:sz w:val="18"/>
      <w:szCs w:val="18"/>
    </w:rPr>
  </w:style>
  <w:style w:type="character" w:styleId="Hyperlink">
    <w:name w:val="Hyperlink"/>
    <w:basedOn w:val="DefaultParagraphFont"/>
    <w:uiPriority w:val="99"/>
    <w:unhideWhenUsed/>
    <w:rsid w:val="001C43E6"/>
    <w:rPr>
      <w:strike w:val="0"/>
      <w:dstrike w:val="0"/>
      <w:color w:val="428BCA"/>
      <w:u w:val="none"/>
      <w:effect w:val="none"/>
    </w:rPr>
  </w:style>
  <w:style w:type="character" w:styleId="Emphasis">
    <w:name w:val="Emphasis"/>
    <w:basedOn w:val="DefaultParagraphFont"/>
    <w:uiPriority w:val="20"/>
    <w:qFormat/>
    <w:rsid w:val="001C43E6"/>
    <w:rPr>
      <w:i/>
      <w:iCs/>
    </w:rPr>
  </w:style>
  <w:style w:type="character" w:customStyle="1" w:styleId="contents">
    <w:name w:val="contents"/>
    <w:basedOn w:val="DefaultParagraphFont"/>
    <w:rsid w:val="001C43E6"/>
  </w:style>
  <w:style w:type="character" w:customStyle="1" w:styleId="sectno">
    <w:name w:val="sectno"/>
    <w:basedOn w:val="DefaultParagraphFont"/>
    <w:rsid w:val="001C43E6"/>
  </w:style>
  <w:style w:type="character" w:customStyle="1" w:styleId="subject">
    <w:name w:val="subject"/>
    <w:basedOn w:val="DefaultParagraphFont"/>
    <w:rsid w:val="001C43E6"/>
  </w:style>
  <w:style w:type="character" w:customStyle="1" w:styleId="enumxml1">
    <w:name w:val="enumxml1"/>
    <w:basedOn w:val="DefaultParagraphFont"/>
    <w:rsid w:val="001C43E6"/>
    <w:rPr>
      <w:b w:val="0"/>
      <w:bCs/>
    </w:rPr>
  </w:style>
  <w:style w:type="character" w:customStyle="1" w:styleId="labelleader1">
    <w:name w:val="labelleader1"/>
    <w:basedOn w:val="DefaultParagraphFont"/>
    <w:rsid w:val="001C43E6"/>
    <w:rPr>
      <w:b w:val="0"/>
      <w:bCs/>
    </w:rPr>
  </w:style>
  <w:style w:type="character" w:customStyle="1" w:styleId="ptext-14">
    <w:name w:val="ptext-14"/>
    <w:basedOn w:val="DefaultParagraphFont"/>
    <w:rsid w:val="001C43E6"/>
  </w:style>
  <w:style w:type="character" w:customStyle="1" w:styleId="ptext-25">
    <w:name w:val="ptext-25"/>
    <w:basedOn w:val="DefaultParagraphFont"/>
    <w:rsid w:val="001C43E6"/>
  </w:style>
  <w:style w:type="character" w:customStyle="1" w:styleId="ptext-31">
    <w:name w:val="ptext-31"/>
    <w:basedOn w:val="DefaultParagraphFont"/>
    <w:rsid w:val="001C43E6"/>
  </w:style>
  <w:style w:type="character" w:customStyle="1" w:styleId="aref-unknown">
    <w:name w:val="aref-unknown"/>
    <w:basedOn w:val="DefaultParagraphFont"/>
    <w:rsid w:val="001C43E6"/>
  </w:style>
  <w:style w:type="paragraph" w:styleId="ListParagraph">
    <w:name w:val="List Paragraph"/>
    <w:basedOn w:val="Normal"/>
    <w:uiPriority w:val="34"/>
    <w:qFormat/>
    <w:rsid w:val="00D81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264797">
      <w:bodyDiv w:val="1"/>
      <w:marLeft w:val="0"/>
      <w:marRight w:val="0"/>
      <w:marTop w:val="0"/>
      <w:marBottom w:val="0"/>
      <w:divBdr>
        <w:top w:val="none" w:sz="0" w:space="0" w:color="auto"/>
        <w:left w:val="none" w:sz="0" w:space="0" w:color="auto"/>
        <w:bottom w:val="none" w:sz="0" w:space="0" w:color="auto"/>
        <w:right w:val="none" w:sz="0" w:space="0" w:color="auto"/>
      </w:divBdr>
      <w:divsChild>
        <w:div w:id="1418135099">
          <w:marLeft w:val="0"/>
          <w:marRight w:val="0"/>
          <w:marTop w:val="0"/>
          <w:marBottom w:val="0"/>
          <w:divBdr>
            <w:top w:val="none" w:sz="0" w:space="0" w:color="auto"/>
            <w:left w:val="none" w:sz="0" w:space="0" w:color="auto"/>
            <w:bottom w:val="none" w:sz="0" w:space="0" w:color="auto"/>
            <w:right w:val="none" w:sz="0" w:space="0" w:color="auto"/>
          </w:divBdr>
          <w:divsChild>
            <w:div w:id="1721590236">
              <w:marLeft w:val="0"/>
              <w:marRight w:val="0"/>
              <w:marTop w:val="0"/>
              <w:marBottom w:val="0"/>
              <w:divBdr>
                <w:top w:val="none" w:sz="0" w:space="0" w:color="auto"/>
                <w:left w:val="none" w:sz="0" w:space="0" w:color="auto"/>
                <w:bottom w:val="none" w:sz="0" w:space="0" w:color="auto"/>
                <w:right w:val="none" w:sz="0" w:space="0" w:color="auto"/>
              </w:divBdr>
              <w:divsChild>
                <w:div w:id="1329400325">
                  <w:marLeft w:val="0"/>
                  <w:marRight w:val="0"/>
                  <w:marTop w:val="0"/>
                  <w:marBottom w:val="0"/>
                  <w:divBdr>
                    <w:top w:val="none" w:sz="0" w:space="0" w:color="auto"/>
                    <w:left w:val="none" w:sz="0" w:space="0" w:color="auto"/>
                    <w:bottom w:val="none" w:sz="0" w:space="0" w:color="auto"/>
                    <w:right w:val="none" w:sz="0" w:space="0" w:color="auto"/>
                  </w:divBdr>
                  <w:divsChild>
                    <w:div w:id="265500728">
                      <w:marLeft w:val="0"/>
                      <w:marRight w:val="0"/>
                      <w:marTop w:val="0"/>
                      <w:marBottom w:val="0"/>
                      <w:divBdr>
                        <w:top w:val="none" w:sz="0" w:space="0" w:color="auto"/>
                        <w:left w:val="none" w:sz="0" w:space="0" w:color="auto"/>
                        <w:bottom w:val="none" w:sz="0" w:space="0" w:color="auto"/>
                        <w:right w:val="none" w:sz="0" w:space="0" w:color="auto"/>
                      </w:divBdr>
                      <w:divsChild>
                        <w:div w:id="775638659">
                          <w:marLeft w:val="0"/>
                          <w:marRight w:val="0"/>
                          <w:marTop w:val="0"/>
                          <w:marBottom w:val="0"/>
                          <w:divBdr>
                            <w:top w:val="none" w:sz="0" w:space="0" w:color="auto"/>
                            <w:left w:val="none" w:sz="0" w:space="0" w:color="auto"/>
                            <w:bottom w:val="none" w:sz="0" w:space="0" w:color="auto"/>
                            <w:right w:val="none" w:sz="0" w:space="0" w:color="auto"/>
                          </w:divBdr>
                          <w:divsChild>
                            <w:div w:id="1872566985">
                              <w:marLeft w:val="0"/>
                              <w:marRight w:val="0"/>
                              <w:marTop w:val="0"/>
                              <w:marBottom w:val="0"/>
                              <w:divBdr>
                                <w:top w:val="none" w:sz="0" w:space="0" w:color="auto"/>
                                <w:left w:val="none" w:sz="0" w:space="0" w:color="auto"/>
                                <w:bottom w:val="none" w:sz="0" w:space="0" w:color="auto"/>
                                <w:right w:val="none" w:sz="0" w:space="0" w:color="auto"/>
                              </w:divBdr>
                              <w:divsChild>
                                <w:div w:id="1080098862">
                                  <w:marLeft w:val="0"/>
                                  <w:marRight w:val="0"/>
                                  <w:marTop w:val="0"/>
                                  <w:marBottom w:val="0"/>
                                  <w:divBdr>
                                    <w:top w:val="none" w:sz="0" w:space="0" w:color="auto"/>
                                    <w:left w:val="none" w:sz="0" w:space="0" w:color="auto"/>
                                    <w:bottom w:val="none" w:sz="0" w:space="0" w:color="auto"/>
                                    <w:right w:val="none" w:sz="0" w:space="0" w:color="auto"/>
                                  </w:divBdr>
                                  <w:divsChild>
                                    <w:div w:id="540940555">
                                      <w:marLeft w:val="0"/>
                                      <w:marRight w:val="0"/>
                                      <w:marTop w:val="0"/>
                                      <w:marBottom w:val="0"/>
                                      <w:divBdr>
                                        <w:top w:val="none" w:sz="0" w:space="0" w:color="auto"/>
                                        <w:left w:val="none" w:sz="0" w:space="0" w:color="auto"/>
                                        <w:bottom w:val="none" w:sz="0" w:space="0" w:color="auto"/>
                                        <w:right w:val="none" w:sz="0" w:space="0" w:color="auto"/>
                                      </w:divBdr>
                                      <w:divsChild>
                                        <w:div w:id="1140881584">
                                          <w:marLeft w:val="0"/>
                                          <w:marRight w:val="0"/>
                                          <w:marTop w:val="0"/>
                                          <w:marBottom w:val="0"/>
                                          <w:divBdr>
                                            <w:top w:val="none" w:sz="0" w:space="0" w:color="auto"/>
                                            <w:left w:val="none" w:sz="0" w:space="0" w:color="auto"/>
                                            <w:bottom w:val="none" w:sz="0" w:space="0" w:color="auto"/>
                                            <w:right w:val="none" w:sz="0" w:space="0" w:color="auto"/>
                                          </w:divBdr>
                                          <w:divsChild>
                                            <w:div w:id="1653874305">
                                              <w:marLeft w:val="0"/>
                                              <w:marRight w:val="0"/>
                                              <w:marTop w:val="0"/>
                                              <w:marBottom w:val="0"/>
                                              <w:divBdr>
                                                <w:top w:val="none" w:sz="0" w:space="0" w:color="auto"/>
                                                <w:left w:val="none" w:sz="0" w:space="0" w:color="auto"/>
                                                <w:bottom w:val="none" w:sz="0" w:space="0" w:color="auto"/>
                                                <w:right w:val="none" w:sz="0" w:space="0" w:color="auto"/>
                                              </w:divBdr>
                                            </w:div>
                                            <w:div w:id="1036198632">
                                              <w:marLeft w:val="0"/>
                                              <w:marRight w:val="0"/>
                                              <w:marTop w:val="0"/>
                                              <w:marBottom w:val="0"/>
                                              <w:divBdr>
                                                <w:top w:val="none" w:sz="0" w:space="0" w:color="auto"/>
                                                <w:left w:val="none" w:sz="0" w:space="0" w:color="auto"/>
                                                <w:bottom w:val="none" w:sz="0" w:space="0" w:color="auto"/>
                                                <w:right w:val="none" w:sz="0" w:space="0" w:color="auto"/>
                                              </w:divBdr>
                                            </w:div>
                                            <w:div w:id="869532376">
                                              <w:marLeft w:val="0"/>
                                              <w:marRight w:val="0"/>
                                              <w:marTop w:val="0"/>
                                              <w:marBottom w:val="0"/>
                                              <w:divBdr>
                                                <w:top w:val="none" w:sz="0" w:space="0" w:color="auto"/>
                                                <w:left w:val="none" w:sz="0" w:space="0" w:color="auto"/>
                                                <w:bottom w:val="none" w:sz="0" w:space="0" w:color="auto"/>
                                                <w:right w:val="none" w:sz="0" w:space="0" w:color="auto"/>
                                              </w:divBdr>
                                            </w:div>
                                            <w:div w:id="327366356">
                                              <w:marLeft w:val="0"/>
                                              <w:marRight w:val="0"/>
                                              <w:marTop w:val="0"/>
                                              <w:marBottom w:val="0"/>
                                              <w:divBdr>
                                                <w:top w:val="none" w:sz="0" w:space="0" w:color="auto"/>
                                                <w:left w:val="none" w:sz="0" w:space="0" w:color="auto"/>
                                                <w:bottom w:val="none" w:sz="0" w:space="0" w:color="auto"/>
                                                <w:right w:val="none" w:sz="0" w:space="0" w:color="auto"/>
                                              </w:divBdr>
                                            </w:div>
                                            <w:div w:id="83570242">
                                              <w:marLeft w:val="0"/>
                                              <w:marRight w:val="0"/>
                                              <w:marTop w:val="0"/>
                                              <w:marBottom w:val="0"/>
                                              <w:divBdr>
                                                <w:top w:val="none" w:sz="0" w:space="0" w:color="auto"/>
                                                <w:left w:val="none" w:sz="0" w:space="0" w:color="auto"/>
                                                <w:bottom w:val="none" w:sz="0" w:space="0" w:color="auto"/>
                                                <w:right w:val="none" w:sz="0" w:space="0" w:color="auto"/>
                                              </w:divBdr>
                                            </w:div>
                                            <w:div w:id="574364132">
                                              <w:marLeft w:val="0"/>
                                              <w:marRight w:val="0"/>
                                              <w:marTop w:val="0"/>
                                              <w:marBottom w:val="0"/>
                                              <w:divBdr>
                                                <w:top w:val="none" w:sz="0" w:space="0" w:color="auto"/>
                                                <w:left w:val="none" w:sz="0" w:space="0" w:color="auto"/>
                                                <w:bottom w:val="none" w:sz="0" w:space="0" w:color="auto"/>
                                                <w:right w:val="none" w:sz="0" w:space="0" w:color="auto"/>
                                              </w:divBdr>
                                            </w:div>
                                            <w:div w:id="11191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xfacts.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axfacts.bi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sigtfadmin</dc:creator>
  <cp:lastModifiedBy>Christi Strunk</cp:lastModifiedBy>
  <cp:revision>9</cp:revision>
  <cp:lastPrinted>2017-09-14T13:33:00Z</cp:lastPrinted>
  <dcterms:created xsi:type="dcterms:W3CDTF">2017-09-13T18:34:00Z</dcterms:created>
  <dcterms:modified xsi:type="dcterms:W3CDTF">2018-01-23T12:57:00Z</dcterms:modified>
</cp:coreProperties>
</file>